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経営安定関連保証５号様式</w:t>
      </w:r>
      <w:bookmarkStart w:id="0" w:name="_GoBack"/>
      <w:bookmarkEnd w:id="0"/>
      <w:r>
        <w:rPr>
          <w:rFonts w:hint="eastAsia" w:ascii="ＭＳ ゴシック" w:hAnsi="ＭＳ ゴシック" w:eastAsia="ＭＳ ゴシック"/>
          <w:color w:val="000000"/>
          <w:kern w:val="0"/>
          <w:sz w:val="28"/>
        </w:rPr>
        <w:t>例集（令和６年７月１日以降）</w:t>
      </w:r>
    </w:p>
    <w:p>
      <w:pPr>
        <w:pStyle w:val="0"/>
        <w:widowControl w:val="1"/>
        <w:jc w:val="left"/>
        <w:rPr>
          <w:rFonts w:hint="default" w:ascii="ＭＳ ゴシック" w:hAnsi="ＭＳ ゴシック" w:eastAsia="ＭＳ ゴシック"/>
          <w:color w:val="000000"/>
          <w:kern w:val="0"/>
        </w:rPr>
      </w:pPr>
    </w:p>
    <w:tbl>
      <w:tblPr>
        <w:tblStyle w:val="44"/>
        <w:tblW w:w="10065" w:type="dxa"/>
        <w:tblInd w:w="-786" w:type="dxa"/>
        <w:tblLayout w:type="fixed"/>
        <w:tblLook w:firstRow="1" w:lastRow="0" w:firstColumn="1" w:lastColumn="0" w:noHBand="0" w:noVBand="1" w:val="04A0"/>
      </w:tblPr>
      <w:tblGrid>
        <w:gridCol w:w="426"/>
        <w:gridCol w:w="1134"/>
        <w:gridCol w:w="2835"/>
        <w:gridCol w:w="2977"/>
        <w:gridCol w:w="2126"/>
        <w:gridCol w:w="567"/>
      </w:tblGrid>
      <w:tr>
        <w:trPr/>
        <w:tc>
          <w:tcPr>
            <w:tcW w:w="426" w:type="dxa"/>
            <w:vMerge w:val="restart"/>
            <w:vAlign w:val="top"/>
          </w:tcPr>
          <w:p>
            <w:pPr>
              <w:pStyle w:val="0"/>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５号</w:t>
            </w:r>
          </w:p>
        </w:tc>
        <w:tc>
          <w:tcPr>
            <w:tcW w:w="1134"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通常の様式例</w:t>
            </w:r>
          </w:p>
        </w:tc>
        <w:tc>
          <w:tcPr>
            <w:tcW w:w="8505"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1"/>
              </w:rPr>
            </w:pP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812" w:type="dxa"/>
            <w:gridSpan w:val="2"/>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１つの指定業種に属する事業のみを営んでいる場合</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営んでいる複数の事業がすべて指定業種に属する場合</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様式第５－（イ）－①</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P3</w:t>
            </w: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812" w:type="dxa"/>
            <w:gridSpan w:val="2"/>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主たる事業（最近１年間の売上高等が最も大きい事業）が属する業種（主たる業種）が指定業種である場合</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様式第５－（イ）－②</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default" w:ascii="ＭＳ Ｐゴシック" w:hAnsi="ＭＳ Ｐゴシック" w:eastAsia="ＭＳ Ｐゴシック"/>
                <w:color w:val="000000"/>
                <w:sz w:val="21"/>
              </w:rPr>
              <w:t>P</w:t>
            </w:r>
            <w:r>
              <w:rPr>
                <w:rFonts w:hint="eastAsia" w:ascii="ＭＳ Ｐゴシック" w:hAnsi="ＭＳ Ｐゴシック" w:eastAsia="ＭＳ Ｐゴシック"/>
                <w:color w:val="000000"/>
                <w:sz w:val="21"/>
              </w:rPr>
              <w:t>4</w:t>
            </w:r>
          </w:p>
          <w:p>
            <w:pPr>
              <w:pStyle w:val="0"/>
              <w:widowControl w:val="1"/>
              <w:jc w:val="left"/>
              <w:rPr>
                <w:rFonts w:hint="default" w:ascii="ＭＳ Ｐゴシック" w:hAnsi="ＭＳ Ｐゴシック" w:eastAsia="ＭＳ Ｐゴシック"/>
                <w:color w:val="000000"/>
                <w:sz w:val="21"/>
              </w:rPr>
            </w:pP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812" w:type="dxa"/>
            <w:gridSpan w:val="2"/>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指定業種に属する事業の売上高等の減少が申請者全体の売上高等に相当程度の影響を与えている</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様式第５－（イ）－③</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P5</w:t>
            </w: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1"/>
                <w:highlight w:val="yellow"/>
              </w:rPr>
            </w:pPr>
            <w:r>
              <w:rPr>
                <w:rFonts w:hint="eastAsia" w:ascii="ＭＳ Ｐゴシック" w:hAnsi="ＭＳ Ｐゴシック" w:eastAsia="ＭＳ Ｐゴシック"/>
                <w:color w:val="000000"/>
                <w:sz w:val="21"/>
                <w:highlight w:val="none"/>
              </w:rPr>
              <w:t>コロナ前比較の様式例</w:t>
            </w:r>
          </w:p>
        </w:tc>
        <w:tc>
          <w:tcPr>
            <w:tcW w:w="8505"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1"/>
                <w:highlight w:val="yellow"/>
              </w:rPr>
            </w:pP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812" w:type="dxa"/>
            <w:gridSpan w:val="2"/>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１つの指定業種に属する事業のみを営んでいる場合</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営んでいる複数の事業がすべて指定業種に属する場合</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様式第５－（イ）－④</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P6</w:t>
            </w: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812" w:type="dxa"/>
            <w:gridSpan w:val="2"/>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主たる事業（最近１年間の売上高等が最も大きい事業）が属する業種（主たる業種）が指定業種である場合</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様式第５－（イ）－⑤</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P7</w:t>
            </w: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5812" w:type="dxa"/>
            <w:gridSpan w:val="2"/>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指定業種に属する事業の売上高等の減少が申請者全体の売上高等に相当程度の影響を与えている</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様式第５－（イ）－⑥</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P8</w:t>
            </w:r>
          </w:p>
          <w:p>
            <w:pPr>
              <w:pStyle w:val="0"/>
              <w:widowControl w:val="1"/>
              <w:jc w:val="left"/>
              <w:rPr>
                <w:rFonts w:hint="default" w:ascii="ＭＳ Ｐゴシック" w:hAnsi="ＭＳ Ｐゴシック" w:eastAsia="ＭＳ Ｐゴシック"/>
                <w:color w:val="000000"/>
                <w:sz w:val="21"/>
              </w:rPr>
            </w:pPr>
          </w:p>
        </w:tc>
      </w:tr>
      <w:tr>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創業者の認定申請用様式例</w:t>
            </w:r>
          </w:p>
        </w:tc>
        <w:tc>
          <w:tcPr>
            <w:tcW w:w="8505"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1"/>
              </w:rPr>
            </w:pPr>
          </w:p>
        </w:tc>
      </w:tr>
      <w:tr>
        <w:trPr>
          <w:trHeight w:val="1480" w:hRule="atLeast"/>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2835"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１つの指定業種に属する事業のみを営んでいる場合</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rPr>
            </w:pPr>
            <w:r>
              <w:rPr>
                <w:rFonts w:hint="eastAsia" w:ascii="ＭＳ Ｐゴシック" w:hAnsi="ＭＳ Ｐゴシック" w:eastAsia="ＭＳ Ｐゴシック"/>
                <w:color w:val="000000"/>
                <w:sz w:val="21"/>
              </w:rPr>
              <w:t>【兼業①】営んでいる複数の事業がすべて指定業種に属する場合</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①最近１ヶ月と最近３ヶ月比較</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様式第５－（イ）－⑦</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P9</w:t>
            </w:r>
          </w:p>
        </w:tc>
      </w:tr>
      <w:tr>
        <w:trPr>
          <w:trHeight w:val="1500" w:hRule="atLeast"/>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2835"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rPr>
            </w:pPr>
            <w:r>
              <w:rPr>
                <w:rFonts w:hint="eastAsia" w:ascii="ＭＳ Ｐゴシック" w:hAnsi="ＭＳ Ｐゴシック" w:eastAsia="ＭＳ Ｐゴシック"/>
                <w:color w:val="000000"/>
                <w:sz w:val="21"/>
              </w:rPr>
              <w:t>主たる事業（最近１年間の売上高等が最も大きい事業）が属する業種（主たる業種）が指定業種である場合</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①最近１ヶ月と最近３ヶ月比較</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様式第５－（イ）－⑧</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P10</w:t>
            </w:r>
          </w:p>
        </w:tc>
      </w:tr>
      <w:tr>
        <w:trPr>
          <w:trHeight w:val="1500" w:hRule="atLeast"/>
        </w:trPr>
        <w:tc>
          <w:tcPr>
            <w:tcW w:w="426"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1134" w:type="dxa"/>
            <w:vMerge w:val="continue"/>
            <w:vAlign w:val="top"/>
          </w:tcPr>
          <w:p>
            <w:pPr>
              <w:pStyle w:val="0"/>
              <w:widowControl w:val="1"/>
              <w:jc w:val="left"/>
              <w:rPr>
                <w:rFonts w:hint="default" w:ascii="ＭＳ Ｐゴシック" w:hAnsi="ＭＳ Ｐゴシック" w:eastAsia="ＭＳ Ｐゴシック"/>
                <w:color w:val="000000"/>
                <w:sz w:val="21"/>
              </w:rPr>
            </w:pPr>
          </w:p>
        </w:tc>
        <w:tc>
          <w:tcPr>
            <w:tcW w:w="2835"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rPr>
            </w:pPr>
            <w:r>
              <w:rPr>
                <w:rFonts w:hint="eastAsia" w:ascii="ＭＳ Ｐゴシック" w:hAnsi="ＭＳ Ｐゴシック" w:eastAsia="ＭＳ Ｐゴシック"/>
                <w:color w:val="000000"/>
                <w:sz w:val="21"/>
              </w:rPr>
              <w:t>指定業種に属する事業の売上高等の減少が申請者全体の売上高等に相当程度の影響を与えている</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①最近１ヶ月と最近３ヶ月比較</w:t>
            </w:r>
          </w:p>
        </w:tc>
        <w:tc>
          <w:tcPr>
            <w:tcW w:w="2126"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1"/>
              </w:rPr>
            </w:pPr>
            <w:r>
              <w:rPr>
                <w:rFonts w:hint="eastAsia" w:ascii="ＭＳ Ｐゴシック" w:hAnsi="ＭＳ Ｐゴシック" w:eastAsia="ＭＳ Ｐゴシック"/>
                <w:color w:val="000000"/>
                <w:sz w:val="21"/>
              </w:rPr>
              <w:t>様式第５－（イ）－⑬</w:t>
            </w:r>
          </w:p>
        </w:tc>
        <w:tc>
          <w:tcPr>
            <w:tcW w:w="567" w:type="dxa"/>
            <w:vAlign w:val="top"/>
          </w:tcPr>
          <w:p>
            <w:pPr>
              <w:pStyle w:val="0"/>
              <w:widowControl w:val="1"/>
              <w:jc w:val="left"/>
              <w:rPr>
                <w:rFonts w:hint="default" w:ascii="ＭＳ Ｐゴシック" w:hAnsi="ＭＳ Ｐゴシック" w:eastAsia="ＭＳ Ｐゴシック"/>
                <w:color w:val="000000"/>
                <w:sz w:val="21"/>
              </w:rPr>
            </w:pPr>
            <w:r>
              <w:rPr>
                <w:rFonts w:hint="default" w:ascii="ＭＳ Ｐゴシック" w:hAnsi="ＭＳ Ｐゴシック" w:eastAsia="ＭＳ Ｐゴシック"/>
                <w:color w:val="000000"/>
                <w:sz w:val="21"/>
              </w:rPr>
              <w:t>P</w:t>
            </w:r>
            <w:r>
              <w:rPr>
                <w:rFonts w:hint="eastAsia" w:ascii="ＭＳ Ｐゴシック" w:hAnsi="ＭＳ Ｐゴシック" w:eastAsia="ＭＳ Ｐゴシック"/>
                <w:color w:val="000000"/>
                <w:sz w:val="21"/>
              </w:rPr>
              <w:t>11</w:t>
            </w:r>
          </w:p>
        </w:tc>
      </w:tr>
    </w:tbl>
    <w:p>
      <w:pPr>
        <w:pStyle w:val="0"/>
        <w:spacing w:line="400" w:lineRule="exact"/>
        <w:rPr>
          <w:rFonts w:hint="default" w:ascii="ＭＳ ゴシック" w:hAnsi="ＭＳ ゴシック" w:eastAsia="ＭＳ ゴシック"/>
          <w:i w:val="1"/>
          <w:sz w:val="28"/>
          <w:u w:val="single" w:color="auto"/>
        </w:rPr>
      </w:pPr>
    </w:p>
    <w:p>
      <w:pPr>
        <w:pStyle w:val="0"/>
        <w:spacing w:line="400" w:lineRule="exact"/>
        <w:rPr>
          <w:rFonts w:hint="default" w:ascii="ＭＳ ゴシック" w:hAnsi="ＭＳ ゴシック" w:eastAsia="ＭＳ ゴシック"/>
          <w:i w:val="1"/>
          <w:sz w:val="28"/>
          <w:u w:val="single" w:color="auto"/>
        </w:rPr>
      </w:pPr>
    </w:p>
    <w:p>
      <w:pPr>
        <w:pStyle w:val="0"/>
        <w:spacing w:line="400" w:lineRule="exact"/>
        <w:rPr>
          <w:rFonts w:hint="default" w:ascii="ＭＳ ゴシック" w:hAnsi="ＭＳ ゴシック" w:eastAsia="ＭＳ ゴシック"/>
          <w:i w:val="1"/>
          <w:sz w:val="28"/>
          <w:u w:val="single" w:color="auto"/>
        </w:rPr>
      </w:pPr>
    </w:p>
    <w:p>
      <w:pPr>
        <w:pStyle w:val="0"/>
        <w:spacing w:line="400" w:lineRule="exact"/>
        <w:rPr>
          <w:rFonts w:hint="default" w:ascii="ＭＳ ゴシック" w:hAnsi="ＭＳ ゴシック" w:eastAsia="ＭＳ ゴシック"/>
          <w:i w:val="1"/>
          <w:sz w:val="28"/>
          <w:u w:val="single" w:color="auto"/>
        </w:rPr>
      </w:pPr>
    </w:p>
    <w:p>
      <w:pPr>
        <w:pStyle w:val="0"/>
        <w:spacing w:line="400" w:lineRule="exact"/>
        <w:rPr>
          <w:rFonts w:hint="default" w:ascii="ＭＳ ゴシック" w:hAnsi="ＭＳ ゴシック" w:eastAsia="ＭＳ ゴシック"/>
          <w:b w:val="1"/>
          <w:sz w:val="24"/>
        </w:rPr>
      </w:pPr>
      <w:r>
        <w:rPr>
          <w:rFonts w:hint="eastAsia" w:ascii="ＭＳ ゴシック" w:hAnsi="ＭＳ ゴシック" w:eastAsia="ＭＳ ゴシック"/>
          <w:b w:val="1"/>
          <w:sz w:val="24"/>
        </w:rPr>
        <w:t>＊必要書類</w:t>
      </w:r>
    </w:p>
    <w:p>
      <w:pPr>
        <w:pStyle w:val="0"/>
        <w:spacing w:line="400" w:lineRule="exact"/>
        <w:rPr>
          <w:rFonts w:hint="default" w:ascii="ＭＳ 明朝" w:hAnsi="ＭＳ 明朝"/>
          <w:sz w:val="22"/>
        </w:rPr>
      </w:pPr>
      <w:r>
        <w:rPr>
          <w:rFonts w:hint="eastAsia" w:ascii="ＭＳ 明朝" w:hAnsi="ＭＳ 明朝"/>
          <w:sz w:val="22"/>
        </w:rPr>
        <w:t>　・認定申請書　２部（１部：認定書、１部：小浜市控え）</w:t>
      </w:r>
    </w:p>
    <w:p>
      <w:pPr>
        <w:pStyle w:val="0"/>
        <w:spacing w:line="400" w:lineRule="exact"/>
        <w:rPr>
          <w:rFonts w:hint="default" w:ascii="ＭＳ 明朝" w:hAnsi="ＭＳ 明朝"/>
          <w:sz w:val="22"/>
          <w:u w:val="wave" w:color="auto"/>
        </w:rPr>
      </w:pPr>
      <w:r>
        <w:rPr>
          <w:rFonts w:hint="eastAsia" w:ascii="ＭＳ 明朝" w:hAnsi="ＭＳ 明朝"/>
          <w:sz w:val="22"/>
        </w:rPr>
        <w:t>　　　注１：</w:t>
      </w:r>
      <w:r>
        <w:rPr>
          <w:rFonts w:hint="eastAsia" w:ascii="ＭＳ 明朝" w:hAnsi="ＭＳ 明朝"/>
          <w:sz w:val="22"/>
          <w:u w:val="wave" w:color="auto"/>
        </w:rPr>
        <w:t>認定申請書は複数ありますので、ご自身が該当する類型に応じた申請書を</w:t>
      </w:r>
    </w:p>
    <w:p>
      <w:pPr>
        <w:pStyle w:val="0"/>
        <w:spacing w:line="400" w:lineRule="exact"/>
        <w:ind w:firstLine="1210" w:firstLineChars="550"/>
        <w:rPr>
          <w:rFonts w:hint="default" w:ascii="ＭＳ 明朝" w:hAnsi="ＭＳ 明朝"/>
          <w:sz w:val="22"/>
          <w:u w:val="wave" w:color="auto"/>
        </w:rPr>
      </w:pPr>
      <w:r>
        <w:rPr>
          <w:rFonts w:hint="eastAsia" w:ascii="ＭＳ 明朝" w:hAnsi="ＭＳ 明朝"/>
          <w:sz w:val="22"/>
          <w:u w:val="wave" w:color="auto"/>
        </w:rPr>
        <w:t>使用してください。</w:t>
      </w:r>
    </w:p>
    <w:p>
      <w:pPr>
        <w:pStyle w:val="0"/>
        <w:spacing w:line="400" w:lineRule="exact"/>
        <w:ind w:left="1320" w:hanging="1320" w:hangingChars="600"/>
        <w:rPr>
          <w:rFonts w:hint="default" w:ascii="ＭＳ 明朝" w:hAnsi="ＭＳ 明朝"/>
          <w:sz w:val="22"/>
          <w:u w:val="wave" w:color="auto"/>
        </w:rPr>
      </w:pPr>
      <w:r>
        <w:rPr>
          <w:rFonts w:hint="eastAsia" w:ascii="ＭＳ 明朝" w:hAnsi="ＭＳ 明朝"/>
          <w:sz w:val="22"/>
        </w:rPr>
        <w:t>　　　注２：</w:t>
      </w:r>
      <w:r>
        <w:rPr>
          <w:rFonts w:hint="eastAsia" w:ascii="ＭＳ 明朝" w:hAnsi="ＭＳ 明朝"/>
          <w:sz w:val="22"/>
          <w:u w:val="wave" w:color="auto"/>
        </w:rPr>
        <w:t>個人事業主にあっては、事業所の住所を申請者住所としてください。</w:t>
      </w:r>
    </w:p>
    <w:p>
      <w:pPr>
        <w:pStyle w:val="0"/>
        <w:spacing w:line="400" w:lineRule="exact"/>
        <w:ind w:left="1320" w:hanging="1320" w:hangingChars="600"/>
        <w:rPr>
          <w:rFonts w:hint="default" w:ascii="ＭＳ 明朝" w:hAnsi="ＭＳ 明朝"/>
          <w:sz w:val="22"/>
        </w:rPr>
      </w:pPr>
      <w:r>
        <w:rPr>
          <w:rFonts w:hint="eastAsia" w:ascii="ＭＳ 明朝" w:hAnsi="ＭＳ 明朝"/>
          <w:sz w:val="22"/>
        </w:rPr>
        <w:t>　　　注３：</w:t>
      </w:r>
      <w:r>
        <w:rPr>
          <w:rFonts w:hint="eastAsia" w:ascii="ＭＳ 明朝" w:hAnsi="ＭＳ 明朝"/>
          <w:sz w:val="22"/>
          <w:u w:val="wave" w:color="auto"/>
        </w:rPr>
        <w:t>減少率については、小数点第２位以下を切り捨てて表記してください。</w:t>
      </w:r>
    </w:p>
    <w:p>
      <w:pPr>
        <w:pStyle w:val="0"/>
        <w:spacing w:line="400" w:lineRule="exact"/>
        <w:rPr>
          <w:rFonts w:hint="default" w:ascii="ＭＳ 明朝" w:hAnsi="ＭＳ 明朝"/>
          <w:sz w:val="22"/>
        </w:rPr>
      </w:pPr>
      <w:r>
        <w:rPr>
          <w:rFonts w:hint="eastAsia" w:ascii="ＭＳ 明朝" w:hAnsi="ＭＳ 明朝"/>
          <w:sz w:val="22"/>
        </w:rPr>
        <w:t>　　　　　　（例）〇</w:t>
      </w:r>
      <w:r>
        <w:rPr>
          <w:rFonts w:hint="eastAsia" w:ascii="ＭＳ 明朝" w:hAnsi="ＭＳ 明朝"/>
          <w:sz w:val="22"/>
        </w:rPr>
        <w:t>4.999</w:t>
      </w:r>
      <w:r>
        <w:rPr>
          <w:rFonts w:hint="eastAsia" w:ascii="ＭＳ 明朝" w:hAnsi="ＭＳ 明朝"/>
          <w:sz w:val="22"/>
        </w:rPr>
        <w:t>％は、</w:t>
      </w:r>
      <w:r>
        <w:rPr>
          <w:rFonts w:hint="eastAsia" w:ascii="ＭＳ 明朝" w:hAnsi="ＭＳ 明朝"/>
          <w:sz w:val="22"/>
        </w:rPr>
        <w:t>4.9</w:t>
      </w:r>
      <w:r>
        <w:rPr>
          <w:rFonts w:hint="eastAsia" w:ascii="ＭＳ 明朝" w:hAnsi="ＭＳ 明朝"/>
          <w:sz w:val="22"/>
        </w:rPr>
        <w:t>％　〇</w:t>
      </w:r>
      <w:r>
        <w:rPr>
          <w:rFonts w:hint="eastAsia" w:ascii="ＭＳ 明朝" w:hAnsi="ＭＳ 明朝"/>
          <w:sz w:val="22"/>
        </w:rPr>
        <w:t>14.987</w:t>
      </w:r>
      <w:r>
        <w:rPr>
          <w:rFonts w:hint="eastAsia" w:ascii="ＭＳ 明朝" w:hAnsi="ＭＳ 明朝"/>
          <w:sz w:val="22"/>
        </w:rPr>
        <w:t>％は、</w:t>
      </w:r>
      <w:r>
        <w:rPr>
          <w:rFonts w:hint="eastAsia" w:ascii="ＭＳ 明朝" w:hAnsi="ＭＳ 明朝"/>
          <w:sz w:val="22"/>
        </w:rPr>
        <w:t>14.9</w:t>
      </w:r>
      <w:r>
        <w:rPr>
          <w:rFonts w:hint="eastAsia" w:ascii="ＭＳ 明朝" w:hAnsi="ＭＳ 明朝"/>
          <w:sz w:val="22"/>
        </w:rPr>
        <w:t>％</w:t>
      </w:r>
    </w:p>
    <w:p>
      <w:pPr>
        <w:pStyle w:val="0"/>
        <w:spacing w:line="400" w:lineRule="exact"/>
        <w:rPr>
          <w:rFonts w:hint="default" w:ascii="ＭＳ 明朝" w:hAnsi="ＭＳ 明朝"/>
          <w:sz w:val="22"/>
        </w:rPr>
      </w:pPr>
      <w:r>
        <w:rPr>
          <w:rFonts w:hint="eastAsia" w:ascii="ＭＳ 明朝" w:hAnsi="ＭＳ 明朝"/>
          <w:sz w:val="22"/>
        </w:rPr>
        <w:t>　　　注４：融資申請デジタル化システムを使用して申請する場合は、認定申請書は</w:t>
      </w:r>
    </w:p>
    <w:p>
      <w:pPr>
        <w:pStyle w:val="0"/>
        <w:spacing w:line="400" w:lineRule="exact"/>
        <w:ind w:firstLine="1320" w:firstLineChars="600"/>
        <w:rPr>
          <w:rFonts w:hint="default" w:ascii="ＭＳ 明朝" w:hAnsi="ＭＳ 明朝"/>
          <w:sz w:val="22"/>
        </w:rPr>
      </w:pPr>
      <w:r>
        <w:rPr>
          <w:rFonts w:hint="eastAsia" w:ascii="ＭＳ 明朝" w:hAnsi="ＭＳ 明朝"/>
          <w:sz w:val="22"/>
        </w:rPr>
        <w:t>１部でかまいません。</w:t>
      </w:r>
    </w:p>
    <w:p>
      <w:pPr>
        <w:pStyle w:val="0"/>
        <w:spacing w:line="400" w:lineRule="exact"/>
        <w:ind w:firstLine="220" w:firstLineChars="100"/>
        <w:rPr>
          <w:rFonts w:hint="default" w:ascii="ＭＳ 明朝" w:hAnsi="ＭＳ 明朝"/>
          <w:sz w:val="22"/>
        </w:rPr>
      </w:pPr>
      <w:r>
        <w:rPr>
          <w:rFonts w:hint="eastAsia" w:ascii="ＭＳ 明朝" w:hAnsi="ＭＳ 明朝"/>
          <w:sz w:val="22"/>
        </w:rPr>
        <w:t>・登記事項証明書の写し　１部</w:t>
      </w:r>
    </w:p>
    <w:p>
      <w:pPr>
        <w:pStyle w:val="0"/>
        <w:spacing w:line="400" w:lineRule="exact"/>
        <w:rPr>
          <w:rFonts w:hint="default" w:ascii="ＭＳ 明朝" w:hAnsi="ＭＳ 明朝"/>
          <w:sz w:val="22"/>
        </w:rPr>
      </w:pPr>
      <w:r>
        <w:rPr>
          <w:rFonts w:hint="eastAsia" w:ascii="ＭＳ 明朝" w:hAnsi="ＭＳ 明朝"/>
          <w:sz w:val="22"/>
        </w:rPr>
        <w:t>　・指定業種に属する事業を営んでいることがわかる書類の写し　１部</w:t>
      </w:r>
    </w:p>
    <w:p>
      <w:pPr>
        <w:pStyle w:val="0"/>
        <w:spacing w:line="400" w:lineRule="exact"/>
        <w:rPr>
          <w:rFonts w:hint="default" w:ascii="ＭＳ 明朝" w:hAnsi="ＭＳ 明朝"/>
          <w:sz w:val="22"/>
        </w:rPr>
      </w:pPr>
      <w:r>
        <w:rPr>
          <w:rFonts w:hint="eastAsia" w:ascii="ＭＳ 明朝" w:hAnsi="ＭＳ 明朝"/>
          <w:sz w:val="22"/>
        </w:rPr>
        <w:t>　　（例えば、取り扱っている製品・サービス等がわかる資料、許認可証など）</w:t>
      </w:r>
    </w:p>
    <w:p>
      <w:pPr>
        <w:pStyle w:val="0"/>
        <w:spacing w:line="400" w:lineRule="exact"/>
        <w:rPr>
          <w:rFonts w:hint="default" w:ascii="ＭＳ 明朝" w:hAnsi="ＭＳ 明朝"/>
          <w:sz w:val="22"/>
        </w:rPr>
      </w:pPr>
      <w:r>
        <w:rPr>
          <w:rFonts w:hint="eastAsia" w:ascii="ＭＳ 明朝" w:hAnsi="ＭＳ 明朝"/>
          <w:sz w:val="22"/>
        </w:rPr>
        <w:t>　・許認可の必要な業種の場合は、その許認可証の写し　１部</w:t>
      </w:r>
    </w:p>
    <w:p>
      <w:pPr>
        <w:pStyle w:val="0"/>
        <w:spacing w:line="400" w:lineRule="exact"/>
        <w:rPr>
          <w:rFonts w:hint="default" w:ascii="ＭＳ 明朝" w:hAnsi="ＭＳ 明朝"/>
          <w:sz w:val="22"/>
        </w:rPr>
      </w:pPr>
      <w:r>
        <w:rPr>
          <w:rFonts w:hint="eastAsia" w:ascii="ＭＳ 明朝" w:hAnsi="ＭＳ 明朝"/>
          <w:sz w:val="22"/>
        </w:rPr>
        <w:t>　・根拠となる月別試算表等　１部</w:t>
      </w:r>
    </w:p>
    <w:p>
      <w:pPr>
        <w:pStyle w:val="0"/>
        <w:spacing w:line="400" w:lineRule="exact"/>
        <w:rPr>
          <w:rFonts w:hint="default" w:ascii="ＭＳ 明朝" w:hAnsi="ＭＳ 明朝"/>
          <w:sz w:val="22"/>
        </w:rPr>
      </w:pPr>
      <w:r>
        <w:rPr>
          <w:rFonts w:hint="eastAsia" w:ascii="ＭＳ 明朝" w:hAnsi="ＭＳ 明朝"/>
          <w:sz w:val="22"/>
        </w:rPr>
        <w:t>　　（試算表の作成が間に合わない場合は、月別の売上高等がわかるもので代用可能）</w:t>
      </w:r>
    </w:p>
    <w:p>
      <w:pPr>
        <w:pStyle w:val="0"/>
        <w:spacing w:line="400" w:lineRule="exact"/>
        <w:rPr>
          <w:rFonts w:hint="default" w:ascii="ＭＳ 明朝" w:hAnsi="ＭＳ 明朝"/>
          <w:sz w:val="22"/>
        </w:rPr>
      </w:pPr>
      <w:r>
        <w:rPr>
          <w:rFonts w:hint="eastAsia" w:ascii="ＭＳ 明朝" w:hAnsi="ＭＳ 明朝"/>
          <w:sz w:val="22"/>
        </w:rPr>
        <w:t>　　（</w:t>
      </w:r>
      <w:r>
        <w:rPr>
          <w:rFonts w:hint="eastAsia" w:ascii="ＭＳ 明朝" w:hAnsi="ＭＳ 明朝"/>
          <w:sz w:val="22"/>
          <w:u w:val="wave" w:color="auto"/>
        </w:rPr>
        <w:t>試算表等の中で根拠となる数字にマーカー等チェックを入れてください</w:t>
      </w:r>
      <w:r>
        <w:rPr>
          <w:rFonts w:hint="eastAsia" w:ascii="ＭＳ 明朝" w:hAnsi="ＭＳ 明朝"/>
          <w:sz w:val="22"/>
        </w:rPr>
        <w:t>）</w:t>
      </w:r>
    </w:p>
    <w:p>
      <w:pPr>
        <w:pStyle w:val="0"/>
        <w:spacing w:line="400" w:lineRule="exact"/>
        <w:ind w:left="440" w:hanging="440" w:hangingChars="200"/>
        <w:rPr>
          <w:rFonts w:hint="default" w:ascii="ＭＳ 明朝" w:hAnsi="ＭＳ 明朝"/>
          <w:sz w:val="22"/>
        </w:rPr>
      </w:pPr>
      <w:r>
        <w:rPr>
          <w:rFonts w:hint="eastAsia" w:ascii="ＭＳ 明朝" w:hAnsi="ＭＳ 明朝"/>
          <w:sz w:val="22"/>
        </w:rPr>
        <w:t>　・兼業者要件により、主たる業種とされる業種が、最近１年間の売上高等が最も大きい事業の属する業種であることがわかる資料　１部</w:t>
      </w: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tbl>
      <w:tblPr>
        <w:tblStyle w:val="11"/>
        <w:tblpPr w:leftFromText="142" w:rightFromText="142" w:topFromText="0" w:bottomFromText="0" w:vertAnchor="page" w:horzAnchor="text" w:tblpX="-436" w:tblpY="659"/>
        <w:tblOverlap w:val="never"/>
        <w:tblW w:w="56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78"/>
        <w:gridCol w:w="3179"/>
        <w:gridCol w:w="3182"/>
      </w:tblGrid>
      <w:tr>
        <w:trPr/>
        <w:tc>
          <w:tcPr>
            <w:tcW w:w="50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0" w:hRule="atLeast"/>
        </w:trPr>
        <w:tc>
          <w:tcPr>
            <w:tcW w:w="1666" w:type="pc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43"/>
              <w:wordWrap w:val="1"/>
              <w:autoSpaceDE w:val="1"/>
              <w:autoSpaceDN w:val="1"/>
              <w:spacing w:line="240" w:lineRule="auto"/>
              <w:rPr>
                <w:rFonts w:hint="default" w:asciiTheme="majorEastAsia" w:hAnsiTheme="majorEastAsia" w:eastAsiaTheme="majorEastAsia"/>
                <w:spacing w:val="0"/>
                <w:kern w:val="2"/>
              </w:rPr>
            </w:pPr>
          </w:p>
        </w:tc>
        <w:tc>
          <w:tcPr>
            <w:tcW w:w="1666"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asciiTheme="majorEastAsia" w:hAnsiTheme="majorEastAsia" w:eastAsiaTheme="majorEastAsia"/>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asciiTheme="majorEastAsia" w:hAnsiTheme="majorEastAsia" w:eastAsiaTheme="majorEastAsia"/>
                <w:spacing w:val="0"/>
                <w:kern w:val="2"/>
              </w:rPr>
            </w:pPr>
          </w:p>
        </w:tc>
      </w:tr>
      <w:tr>
        <w:trPr>
          <w:trHeight w:val="274" w:hRule="atLeast"/>
        </w:trPr>
        <w:tc>
          <w:tcPr>
            <w:tcW w:w="1666"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43"/>
              <w:wordWrap w:val="1"/>
              <w:autoSpaceDE w:val="1"/>
              <w:autoSpaceDN w:val="1"/>
              <w:spacing w:line="240" w:lineRule="auto"/>
              <w:rPr>
                <w:rFonts w:hint="default" w:asciiTheme="majorEastAsia" w:hAnsiTheme="majorEastAsia" w:eastAsiaTheme="majorEastAsia"/>
                <w:spacing w:val="0"/>
                <w:kern w:val="2"/>
              </w:rPr>
            </w:pPr>
          </w:p>
        </w:tc>
        <w:tc>
          <w:tcPr>
            <w:tcW w:w="166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asciiTheme="majorEastAsia" w:hAnsiTheme="majorEastAsia" w:eastAsiaTheme="majorEastAsia"/>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asciiTheme="majorEastAsia" w:hAnsiTheme="majorEastAsia" w:eastAsiaTheme="majorEastAsia"/>
                <w:spacing w:val="0"/>
                <w:kern w:val="2"/>
              </w:rPr>
            </w:pPr>
          </w:p>
        </w:tc>
      </w:tr>
    </w:tbl>
    <w:p>
      <w:pPr>
        <w:pStyle w:val="0"/>
        <w:rPr>
          <w:rFonts w:hint="default" w:asciiTheme="majorEastAsia" w:hAnsiTheme="majorEastAsia" w:eastAsiaTheme="majorEastAsia"/>
        </w:rPr>
      </w:pPr>
      <w:r>
        <w:rPr>
          <w:rFonts w:hint="eastAsia" w:asciiTheme="majorEastAsia" w:hAnsiTheme="majorEastAsia" w:eastAsiaTheme="majorEastAsia"/>
        </w:rPr>
        <w:t>様式第５－（イ）－①</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39"/>
      </w:tblGrid>
      <w:tr>
        <w:trPr/>
        <w:tc>
          <w:tcPr>
            <w:tcW w:w="9639" w:type="dxa"/>
            <w:vAlign w:val="top"/>
          </w:tcPr>
          <w:p>
            <w:pPr>
              <w:pStyle w:val="0"/>
              <w:spacing w:line="260" w:lineRule="exact"/>
              <w:rPr>
                <w:rFonts w:hint="default" w:asciiTheme="majorEastAsia" w:hAnsiTheme="majorEastAsia" w:eastAsiaTheme="majorEastAsia"/>
              </w:rPr>
            </w:pPr>
          </w:p>
          <w:p>
            <w:pPr>
              <w:pStyle w:val="0"/>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中小企業信用保険法第２条第５項第５号の規定による認定申請書（イ－①）</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小浜市長　松崎　晃治　様</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申請者　</w:t>
            </w:r>
            <w:r>
              <w:rPr>
                <w:rFonts w:hint="eastAsia" w:asciiTheme="majorEastAsia" w:hAnsiTheme="majorEastAsia" w:eastAsiaTheme="majorEastAsia"/>
                <w:u w:val="single" w:color="auto"/>
              </w:rPr>
              <w:t>住　　所　　　　　　　　　　　　　　　　　</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事業所名　　　　　　　　　　　　　　　　　</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氏　　名　　　　　　　　　　　　　　　　　</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私は、表に記載する業を営んでいるが、下記のとおり、</w:t>
            </w:r>
            <w:r>
              <w:rPr>
                <w:rFonts w:hint="eastAsia" w:asciiTheme="majorEastAsia" w:hAnsiTheme="majorEastAsia" w:eastAsiaTheme="majorEastAsia"/>
                <w:u w:val="single" w:color="auto"/>
              </w:rPr>
              <w:t>　販売数量・売上高　</w:t>
            </w:r>
            <w:r>
              <w:rPr>
                <w:rFonts w:hint="eastAsia" w:asciiTheme="majorEastAsia" w:hAnsiTheme="majorEastAsia" w:eastAsiaTheme="majorEastAsia"/>
              </w:rPr>
              <w:t>（いずれかに○）の減少が生じているため、経営の安定に支障が生じておりますので、中小企業信用保険法第２条第５項第５号の規定に基づき認定されるようお願いします。</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（表）</w:t>
            </w:r>
          </w:p>
          <w:tbl>
            <w:tblPr>
              <w:tblStyle w:val="11"/>
              <w:tblW w:w="9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79"/>
              <w:gridCol w:w="3079"/>
              <w:gridCol w:w="3080"/>
            </w:tblGrid>
            <w:tr>
              <w:trPr>
                <w:trHeight w:val="383" w:hRule="atLeast"/>
              </w:trPr>
              <w:tc>
                <w:tcPr>
                  <w:tcW w:w="3079"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tcBorders>
                    <w:top w:val="none" w:color="auto" w:sz="0" w:space="0"/>
                    <w:left w:val="single" w:color="000000" w:sz="18"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r>
              <w:trPr>
                <w:trHeight w:val="410" w:hRule="atLeast"/>
              </w:trPr>
              <w:tc>
                <w:tcPr>
                  <w:tcW w:w="3079" w:type="dxa"/>
                  <w:tcBorders>
                    <w:top w:val="single" w:color="000000"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bl>
          <w:p>
            <w:pPr>
              <w:pStyle w:val="0"/>
              <w:spacing w:line="26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60" w:lineRule="exact"/>
              <w:rPr>
                <w:rFonts w:hint="default" w:asciiTheme="majorEastAsia" w:hAnsiTheme="majorEastAsia" w:eastAsiaTheme="majorEastAsia"/>
                <w:sz w:val="20"/>
              </w:rPr>
            </w:pPr>
          </w:p>
          <w:p>
            <w:pPr>
              <w:pStyle w:val="0"/>
              <w:spacing w:line="26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記</w:t>
            </w:r>
          </w:p>
          <w:p>
            <w:pPr>
              <w:pStyle w:val="0"/>
              <w:spacing w:line="260" w:lineRule="exact"/>
              <w:rPr>
                <w:rFonts w:hint="default" w:asciiTheme="majorEastAsia" w:hAnsiTheme="majorEastAsia" w:eastAsiaTheme="majorEastAsia"/>
                <w:sz w:val="20"/>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売上高等</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953135</wp:posOffset>
                      </wp:positionH>
                      <wp:positionV relativeFrom="paragraph">
                        <wp:posOffset>165735</wp:posOffset>
                      </wp:positionV>
                      <wp:extent cx="485775" cy="0"/>
                      <wp:effectExtent l="0" t="635" r="29210" b="10795"/>
                      <wp:wrapNone/>
                      <wp:docPr id="1026" name="直線矢印コネクタ 18"/>
                      <a:graphic xmlns:a="http://schemas.openxmlformats.org/drawingml/2006/main">
                        <a:graphicData uri="http://schemas.microsoft.com/office/word/2010/wordprocessingShape">
                          <wps:wsp>
                            <wps:cNvPr id="1026" name="直線矢印コネクタ 18"/>
                            <wps:cNvCnPr/>
                            <wps:spPr>
                              <a:xfrm>
                                <a:off x="0" y="0"/>
                                <a:ext cx="485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8" style="mso-position-vertical-relative:text;z-index:2;mso-wrap-distance-left:9pt;width:38.25pt;height:0pt;mso-position-horizontal-relative:text;position:absolute;margin-left:75.05pt;margin-top:13.05pt;mso-wrap-distance-bottom:0pt;mso-wrap-distance-right:9pt;mso-wrap-distance-top:0pt;" o:spid="_x0000_s1026" o:allowincell="t" o:allowoverlap="t" filled="f" stroked="t" strokecolor="#000000" strokeweight="0.75pt" o:spt="32" type="#_x0000_t32">
                      <v:fill/>
                      <v:stroke filltype="solid"/>
                      <v:imagedata o:title=""/>
                      <w10:wrap type="none" anchorx="text" anchory="text"/>
                    </v:shape>
                  </w:pict>
                </mc:Fallback>
              </mc:AlternateContent>
            </w:r>
            <w:r>
              <w:rPr>
                <w:rFonts w:hint="eastAsia" w:asciiTheme="majorEastAsia" w:hAnsiTheme="majorEastAsia" w:eastAsiaTheme="majorEastAsia"/>
              </w:rPr>
              <w:t>　　　　　　　Ｂ－Ａ</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Ｂ　　　×１００　　　　　　　　　　　</w:t>
            </w:r>
            <w:r>
              <w:rPr>
                <w:rFonts w:hint="eastAsia" w:asciiTheme="majorEastAsia" w:hAnsiTheme="majorEastAsia" w:eastAsiaTheme="majorEastAsia"/>
                <w:u w:val="single" w:color="auto"/>
              </w:rPr>
              <w:t>減少率　　　　　　　　　％</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Ａ：申込時点における最近３か月間の売上高等</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円</w:t>
            </w:r>
            <w:r>
              <w:rPr>
                <w:rFonts w:hint="eastAsia" w:asciiTheme="majorEastAsia" w:hAnsiTheme="majorEastAsia" w:eastAsiaTheme="majorEastAsia"/>
              </w:rPr>
              <w:t>（注２）</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Ｂ：Ａの期間に対応する前年の３か月間の売上高等</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円</w:t>
            </w:r>
            <w:r>
              <w:rPr>
                <w:rFonts w:hint="eastAsia" w:asciiTheme="majorEastAsia" w:hAnsiTheme="majorEastAsia" w:eastAsiaTheme="majorEastAsia"/>
              </w:rPr>
              <w:t>（注２）</w:t>
            </w:r>
          </w:p>
          <w:p>
            <w:pPr>
              <w:pStyle w:val="0"/>
              <w:spacing w:line="260" w:lineRule="exact"/>
              <w:rPr>
                <w:rFonts w:hint="default" w:asciiTheme="majorEastAsia" w:hAnsiTheme="majorEastAsia" w:eastAsiaTheme="majorEastAsia"/>
                <w:sz w:val="22"/>
              </w:rPr>
            </w:pPr>
          </w:p>
        </w:tc>
      </w:tr>
    </w:tbl>
    <w:p>
      <w:pPr>
        <w:pStyle w:val="0"/>
        <w:spacing w:line="200" w:lineRule="exact"/>
        <w:ind w:left="720" w:hanging="720" w:hangingChars="400"/>
        <w:rPr>
          <w:rFonts w:hint="default" w:asciiTheme="majorEastAsia" w:hAnsiTheme="majorEastAsia" w:eastAsiaTheme="majorEastAsia"/>
          <w:sz w:val="18"/>
        </w:rPr>
      </w:pPr>
      <w:r>
        <w:rPr>
          <w:rFonts w:hint="eastAsia" w:asciiTheme="majorEastAsia" w:hAnsiTheme="majorEastAsia" w:eastAsiaTheme="majorEastAsia"/>
          <w:sz w:val="18"/>
        </w:rPr>
        <w:t>（注１）本様式は、１つの指定業種に属する事業のみを営んでいる場合、または営んでいる複数の事業が全て指定業種に属する場合に使用する。</w:t>
      </w:r>
    </w:p>
    <w:p>
      <w:pPr>
        <w:pStyle w:val="0"/>
        <w:spacing w:line="200" w:lineRule="exact"/>
        <w:ind w:left="720" w:hanging="720" w:hangingChars="400"/>
        <w:rPr>
          <w:rFonts w:hint="default" w:asciiTheme="majorEastAsia" w:hAnsiTheme="majorEastAsia" w:eastAsiaTheme="majorEastAsia"/>
          <w:sz w:val="18"/>
        </w:rPr>
      </w:pPr>
      <w:r>
        <w:rPr>
          <w:rFonts w:hint="eastAsia" w:asciiTheme="majorEastAsia" w:hAnsiTheme="majorEastAsia" w:eastAsiaTheme="majorEastAsia"/>
          <w:sz w:val="18"/>
        </w:rPr>
        <w:t>（注２）企業全体の売上高等を記載。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ind w:left="660" w:hanging="660" w:hangingChars="300"/>
        <w:rPr>
          <w:rFonts w:hint="default"/>
          <w:sz w:val="22"/>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pacing w:line="240" w:lineRule="exact"/>
        <w:ind w:left="660" w:hanging="660" w:hangingChars="300"/>
        <w:rPr>
          <w:rFonts w:hint="default"/>
          <w:sz w:val="22"/>
        </w:rPr>
      </w:pPr>
      <w:r>
        <w:rPr>
          <w:rFonts w:hint="eastAsia"/>
          <w:sz w:val="22"/>
        </w:rPr>
        <w:t>　認定第　　　　　号</w:t>
      </w:r>
    </w:p>
    <w:p>
      <w:pPr>
        <w:pStyle w:val="0"/>
        <w:spacing w:line="240" w:lineRule="exact"/>
        <w:ind w:left="660" w:hanging="660" w:hangingChars="300"/>
        <w:rPr>
          <w:rFonts w:hint="default"/>
          <w:sz w:val="22"/>
        </w:rPr>
      </w:pPr>
    </w:p>
    <w:p>
      <w:pPr>
        <w:pStyle w:val="0"/>
        <w:spacing w:line="240" w:lineRule="exact"/>
        <w:ind w:left="660" w:hanging="660" w:hangingChars="300"/>
        <w:rPr>
          <w:rFonts w:hint="default"/>
          <w:sz w:val="22"/>
        </w:rPr>
      </w:pPr>
      <w:r>
        <w:rPr>
          <w:rFonts w:hint="eastAsia"/>
          <w:sz w:val="22"/>
        </w:rPr>
        <w:t>　令和　　　年　　　月　　　日</w:t>
      </w:r>
    </w:p>
    <w:p>
      <w:pPr>
        <w:pStyle w:val="0"/>
        <w:spacing w:line="240" w:lineRule="exact"/>
        <w:ind w:left="660" w:hanging="660" w:hangingChars="300"/>
        <w:rPr>
          <w:rFonts w:hint="default"/>
          <w:sz w:val="22"/>
        </w:rPr>
      </w:pPr>
    </w:p>
    <w:p>
      <w:pPr>
        <w:pStyle w:val="0"/>
        <w:spacing w:line="240" w:lineRule="exact"/>
        <w:ind w:left="660" w:hanging="660" w:hangingChars="300"/>
        <w:rPr>
          <w:rFonts w:hint="default"/>
          <w:sz w:val="22"/>
        </w:rPr>
      </w:pPr>
      <w:r>
        <w:rPr>
          <w:rFonts w:hint="eastAsia"/>
          <w:sz w:val="22"/>
        </w:rPr>
        <w:t>　申請のとおり、相違ないことを認定します。</w:t>
      </w:r>
    </w:p>
    <w:p>
      <w:pPr>
        <w:pStyle w:val="0"/>
        <w:spacing w:line="240" w:lineRule="exact"/>
        <w:ind w:left="660" w:hanging="660" w:hangingChars="300"/>
        <w:rPr>
          <w:rFonts w:hint="default"/>
          <w:sz w:val="22"/>
        </w:rPr>
      </w:pPr>
      <w:r>
        <w:rPr>
          <w:rFonts w:hint="eastAsia"/>
          <w:sz w:val="22"/>
        </w:rPr>
        <w:t>　＊本認定書の有効期間：認定日から３０日間（令和　　　年　　　月　　　日まで）</w:t>
      </w:r>
    </w:p>
    <w:p>
      <w:pPr>
        <w:pStyle w:val="0"/>
        <w:spacing w:line="240" w:lineRule="exact"/>
        <w:ind w:left="660" w:hanging="660" w:hangingChars="300"/>
        <w:rPr>
          <w:rFonts w:hint="default"/>
          <w:sz w:val="22"/>
        </w:rPr>
      </w:pPr>
    </w:p>
    <w:p>
      <w:pPr>
        <w:pStyle w:val="0"/>
        <w:spacing w:line="240" w:lineRule="exact"/>
        <w:ind w:left="660" w:hanging="660" w:hangingChars="300"/>
        <w:rPr>
          <w:rFonts w:hint="default"/>
          <w:sz w:val="22"/>
        </w:rPr>
      </w:pPr>
    </w:p>
    <w:p>
      <w:pPr>
        <w:pStyle w:val="0"/>
        <w:suppressAutoHyphens w:val="1"/>
        <w:wordWrap w:val="0"/>
        <w:jc w:val="left"/>
        <w:textAlignment w:val="baseline"/>
        <w:rPr>
          <w:rFonts w:hint="default" w:ascii="ＭＳ 明朝" w:hAnsi="ＭＳ 明朝" w:eastAsia="ＭＳ 明朝"/>
          <w:color w:val="000000"/>
          <w:spacing w:val="16"/>
          <w:kern w:val="0"/>
          <w:sz w:val="20"/>
        </w:rPr>
        <w:sectPr>
          <w:footerReference r:id="rId5" w:type="default"/>
          <w:pgSz w:w="11906" w:h="16838"/>
          <w:pgMar w:top="1701" w:right="1701" w:bottom="1418" w:left="1701" w:header="851" w:footer="992" w:gutter="0"/>
          <w:cols w:space="720"/>
          <w:textDirection w:val="lrTb"/>
          <w:docGrid w:linePitch="360"/>
        </w:sectPr>
      </w:pPr>
      <w:r>
        <w:rPr>
          <w:rFonts w:hint="eastAsia"/>
          <w:sz w:val="22"/>
        </w:rPr>
        <w:t>　　　　　　　　　　　　　　　　　　　　　小浜市長　　松　崎　　晃　治　</w:t>
      </w:r>
      <w:r>
        <w:rPr>
          <w:rFonts w:hint="eastAsia" w:ascii="ＭＳ 明朝" w:hAnsi="ＭＳ 明朝" w:eastAsia="ＭＳ 明朝"/>
          <w:color w:val="000000"/>
          <w:spacing w:val="16"/>
          <w:kern w:val="0"/>
          <w:sz w:val="20"/>
        </w:rPr>
        <w:t>㊞</w:t>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r>
        <w:rPr>
          <w:rFonts w:hint="eastAsia" w:ascii="ＭＳ ゴシック" w:hAnsi="ＭＳ ゴシック" w:eastAsia="ＭＳ ゴシック"/>
          <w:color w:val="000000"/>
          <w:kern w:val="0"/>
        </w:rPr>
        <w:t xml:space="preserve"> </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小浜市長　松崎　晃治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事業所名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Theme="majorEastAsia" w:hAnsiTheme="majorEastAsia" w:eastAsiaTheme="majorEastAsia"/>
                <w:sz w:val="22"/>
                <w:u w:val="single" w:color="auto"/>
              </w:rPr>
              <w:t>　販売数量・売上高　</w:t>
            </w:r>
            <w:r>
              <w:rPr>
                <w:rFonts w:hint="eastAsia" w:asciiTheme="majorEastAsia" w:hAnsiTheme="majorEastAsia" w:eastAsiaTheme="majorEastAsia"/>
                <w:sz w:val="22"/>
              </w:rPr>
              <w:t>（いずれかに○）の減少</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565" w:firstLineChars="26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主たる業種</w:t>
            </w:r>
            <w:r>
              <w:rPr>
                <w:rFonts w:hint="eastAsia" w:ascii="ＭＳ ゴシック" w:hAnsi="ＭＳ ゴシック" w:eastAsia="ＭＳ ゴシック"/>
                <w:color w:val="000000"/>
                <w:kern w:val="0"/>
                <w:u w:val="single" w:color="auto"/>
              </w:rPr>
              <w:t>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5565" w:firstLineChars="26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w:t>
            </w:r>
            <w:r>
              <w:rPr>
                <w:rFonts w:hint="eastAsia" w:ascii="ＭＳ ゴシック" w:hAnsi="ＭＳ ゴシック" w:eastAsia="ＭＳ ゴシック"/>
                <w:color w:val="000000"/>
                <w:kern w:val="0"/>
                <w:u w:val="single" w:color="auto"/>
              </w:rPr>
              <w:t>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5565" w:firstLineChars="26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6413" w:firstLineChars="265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って、主たる業種及び申請者全体の売上高等の双方が認定基準を満たす場合に使用する。　　　　</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jc w:val="left"/>
        <w:textAlignment w:val="baseline"/>
        <w:rPr>
          <w:rFonts w:hint="default" w:ascii="ＭＳ 明朝" w:hAnsi="ＭＳ 明朝" w:eastAsia="ＭＳ 明朝"/>
          <w:color w:val="000000"/>
          <w:spacing w:val="16"/>
          <w:kern w:val="0"/>
          <w:sz w:val="20"/>
        </w:rPr>
      </w:pPr>
    </w:p>
    <w:p>
      <w:pPr>
        <w:pStyle w:val="0"/>
        <w:suppressAutoHyphens w:val="1"/>
        <w:wordWrap w:val="0"/>
        <w:jc w:val="left"/>
        <w:textAlignment w:val="baseline"/>
        <w:rPr>
          <w:rFonts w:hint="default" w:ascii="ＭＳ 明朝" w:hAnsi="ＭＳ 明朝" w:eastAsia="ＭＳ 明朝"/>
          <w:color w:val="000000"/>
          <w:spacing w:val="16"/>
          <w:kern w:val="0"/>
          <w:sz w:val="20"/>
        </w:rPr>
      </w:pPr>
    </w:p>
    <w:p>
      <w:pPr>
        <w:pStyle w:val="0"/>
        <w:suppressAutoHyphens w:val="1"/>
        <w:wordWrap w:val="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認定第　　　　号</w:t>
      </w:r>
    </w:p>
    <w:p>
      <w:pPr>
        <w:pStyle w:val="0"/>
        <w:suppressAutoHyphens w:val="1"/>
        <w:wordWrap w:val="0"/>
        <w:ind w:left="469" w:hanging="469" w:hangingChars="202"/>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　令和　　年　　月　　日</w:t>
      </w:r>
    </w:p>
    <w:p>
      <w:pPr>
        <w:pStyle w:val="0"/>
        <w:suppressAutoHyphens w:val="1"/>
        <w:wordWrap w:val="0"/>
        <w:ind w:right="1959" w:rightChars="933"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申請のとおり、相違ないことを認定します。</w:t>
      </w: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＊本認定書の有効期間：認定日から３０日間（令和　　　年　　　月　　　日まで）</w:t>
      </w:r>
    </w:p>
    <w:p>
      <w:pPr>
        <w:pStyle w:val="0"/>
        <w:suppressAutoHyphens w:val="1"/>
        <w:wordWrap w:val="0"/>
        <w:ind w:left="416" w:leftChars="100" w:hanging="206" w:hangingChars="102"/>
        <w:jc w:val="left"/>
        <w:textAlignment w:val="baseline"/>
        <w:rPr>
          <w:rFonts w:hint="default" w:ascii="ＭＳ 明朝" w:hAnsi="ＭＳ 明朝" w:eastAsia="ＭＳ 明朝"/>
          <w:color w:val="000000"/>
          <w:spacing w:val="16"/>
          <w:kern w:val="0"/>
          <w:sz w:val="17"/>
        </w:rPr>
      </w:pPr>
    </w:p>
    <w:p>
      <w:pPr>
        <w:pStyle w:val="0"/>
        <w:suppressAutoHyphens w:val="1"/>
        <w:wordWrap w:val="0"/>
        <w:ind w:left="416" w:leftChars="100" w:hanging="206" w:hangingChars="102"/>
        <w:jc w:val="left"/>
        <w:textAlignment w:val="baseline"/>
        <w:rPr>
          <w:rFonts w:hint="default" w:ascii="ＭＳ 明朝" w:hAnsi="ＭＳ 明朝" w:eastAsia="ＭＳ 明朝"/>
          <w:color w:val="000000"/>
          <w:spacing w:val="16"/>
          <w:kern w:val="0"/>
          <w:sz w:val="17"/>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小浜市長　　松　崎　晃　治　㊞</w:t>
      </w:r>
    </w:p>
    <w:tbl>
      <w:tblPr>
        <w:tblStyle w:val="11"/>
        <w:tblpPr w:leftFromText="142" w:rightFromText="142" w:topFromText="0" w:bottomFromText="0" w:vertAnchor="page" w:horzAnchor="margin" w:tblpXSpec="left" w:tblpY="376"/>
        <w:tblW w:w="50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8"/>
        <w:gridCol w:w="3259"/>
        <w:gridCol w:w="3259"/>
      </w:tblGrid>
      <w:tr>
        <w:trPr/>
        <w:tc>
          <w:tcPr>
            <w:tcW w:w="50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0" w:hRule="atLeast"/>
        </w:trPr>
        <w:tc>
          <w:tcPr>
            <w:tcW w:w="1666" w:type="pc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43"/>
              <w:wordWrap w:val="1"/>
              <w:autoSpaceDE w:val="1"/>
              <w:autoSpaceDN w:val="1"/>
              <w:spacing w:line="240" w:lineRule="auto"/>
              <w:rPr>
                <w:rFonts w:hint="default" w:asciiTheme="majorEastAsia" w:hAnsiTheme="majorEastAsia" w:eastAsiaTheme="majorEastAsia"/>
                <w:spacing w:val="0"/>
                <w:kern w:val="2"/>
              </w:rPr>
            </w:pPr>
          </w:p>
        </w:tc>
        <w:tc>
          <w:tcPr>
            <w:tcW w:w="1667"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asciiTheme="majorEastAsia" w:hAnsiTheme="majorEastAsia" w:eastAsiaTheme="majorEastAsia"/>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asciiTheme="majorEastAsia" w:hAnsiTheme="majorEastAsia" w:eastAsiaTheme="majorEastAsia"/>
                <w:spacing w:val="0"/>
                <w:kern w:val="2"/>
              </w:rPr>
            </w:pPr>
          </w:p>
        </w:tc>
      </w:tr>
      <w:tr>
        <w:trPr>
          <w:trHeight w:val="274" w:hRule="atLeast"/>
        </w:trPr>
        <w:tc>
          <w:tcPr>
            <w:tcW w:w="1666"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43"/>
              <w:wordWrap w:val="1"/>
              <w:autoSpaceDE w:val="1"/>
              <w:autoSpaceDN w:val="1"/>
              <w:spacing w:line="240" w:lineRule="auto"/>
              <w:rPr>
                <w:rFonts w:hint="default" w:asciiTheme="majorEastAsia" w:hAnsiTheme="majorEastAsia" w:eastAsiaTheme="majorEastAsia"/>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asciiTheme="majorEastAsia" w:hAnsiTheme="majorEastAsia" w:eastAsiaTheme="majorEastAsia"/>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asciiTheme="majorEastAsia" w:hAnsiTheme="majorEastAsia" w:eastAsiaTheme="majorEastAsia"/>
                <w:spacing w:val="0"/>
                <w:kern w:val="2"/>
              </w:rPr>
            </w:pPr>
          </w:p>
        </w:tc>
      </w:tr>
    </w:tbl>
    <w:p>
      <w:pPr>
        <w:pStyle w:val="0"/>
        <w:spacing w:before="180" w:beforeLines="50" w:beforeAutospacing="0" w:line="200" w:lineRule="exact"/>
        <w:rPr>
          <w:rFonts w:hint="default" w:asciiTheme="majorEastAsia" w:hAnsiTheme="majorEastAsia" w:eastAsiaTheme="majorEastAsia"/>
        </w:rPr>
      </w:pPr>
      <w:r>
        <w:rPr>
          <w:rFonts w:hint="eastAsia" w:asciiTheme="majorEastAsia" w:hAnsiTheme="majorEastAsia" w:eastAsiaTheme="majorEastAsia"/>
        </w:rPr>
        <w:t>様式第５－（イ）－③</w:t>
      </w:r>
    </w:p>
    <w:tbl>
      <w:tblPr>
        <w:tblStyle w:val="11"/>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81"/>
      </w:tblGrid>
      <w:tr>
        <w:trPr/>
        <w:tc>
          <w:tcPr>
            <w:tcW w:w="9781" w:type="dxa"/>
            <w:vAlign w:val="top"/>
          </w:tcPr>
          <w:p>
            <w:pPr>
              <w:pStyle w:val="0"/>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中小企業信用保険法第２条第５項第５号の規定による認定申請書（イ－③）</w:t>
            </w:r>
          </w:p>
          <w:p>
            <w:pPr>
              <w:pStyle w:val="0"/>
              <w:spacing w:before="180" w:beforeLines="50" w:beforeAutospacing="0" w:line="260" w:lineRule="exact"/>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小浜市長　松崎　晃治　様</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申請者　</w:t>
            </w:r>
            <w:r>
              <w:rPr>
                <w:rFonts w:hint="eastAsia" w:asciiTheme="majorEastAsia" w:hAnsiTheme="majorEastAsia" w:eastAsiaTheme="majorEastAsia"/>
                <w:u w:val="single" w:color="auto"/>
              </w:rPr>
              <w:t>住　　所　　　　　　　　　　　　　　　　　</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事業所名　　　　　　　　　　　　　　　　　</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氏　　名　　　　　　　　　　　　　　　　　</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私は、表に記載する業を営んでいるが、下記のとおり、</w:t>
            </w:r>
            <w:r>
              <w:rPr>
                <w:rFonts w:hint="eastAsia" w:asciiTheme="majorEastAsia" w:hAnsiTheme="majorEastAsia" w:eastAsiaTheme="majorEastAsia"/>
                <w:u w:val="single" w:color="auto"/>
              </w:rPr>
              <w:t>　販売数量・売上高　</w:t>
            </w:r>
            <w:r>
              <w:rPr>
                <w:rFonts w:hint="eastAsia" w:asciiTheme="majorEastAsia" w:hAnsiTheme="majorEastAsia" w:eastAsiaTheme="majorEastAsia"/>
              </w:rPr>
              <w:t>（いずれかに○）の減少が生じているため、経営の安定に支障が生じておりますので、中小企業信用保険法第２条第５項第５号の規定に基づき認定されるようお願いします。</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（表）</w:t>
            </w:r>
          </w:p>
          <w:tbl>
            <w:tblPr>
              <w:tblStyle w:val="11"/>
              <w:tblW w:w="9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79"/>
              <w:gridCol w:w="3079"/>
              <w:gridCol w:w="3080"/>
            </w:tblGrid>
            <w:tr>
              <w:trPr>
                <w:trHeight w:val="383" w:hRule="atLeast"/>
              </w:trPr>
              <w:tc>
                <w:tcPr>
                  <w:tcW w:w="3079"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tcBorders>
                    <w:top w:val="none" w:color="auto" w:sz="0" w:space="0"/>
                    <w:left w:val="single" w:color="000000" w:sz="18"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r>
              <w:trPr>
                <w:trHeight w:val="410" w:hRule="atLeast"/>
              </w:trPr>
              <w:tc>
                <w:tcPr>
                  <w:tcW w:w="3079" w:type="dxa"/>
                  <w:tcBorders>
                    <w:top w:val="single" w:color="000000"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bl>
          <w:p>
            <w:pPr>
              <w:pStyle w:val="0"/>
              <w:spacing w:line="26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※表には、指定業種であって、売上高等の減少が生じている事業が属する業種</w:t>
            </w:r>
            <w:r>
              <w:rPr>
                <w:rFonts w:hint="eastAsia" w:asciiTheme="majorEastAsia" w:hAnsiTheme="majorEastAsia" w:eastAsiaTheme="majorEastAsia"/>
              </w:rPr>
              <w:t>(</w:t>
            </w:r>
            <w:r>
              <w:rPr>
                <w:rFonts w:hint="eastAsia" w:asciiTheme="majorEastAsia" w:hAnsiTheme="majorEastAsia" w:eastAsiaTheme="majorEastAsia"/>
              </w:rPr>
              <w:t>日本標準産業分類の細分類番号と細分類業種名</w:t>
            </w:r>
            <w:r>
              <w:rPr>
                <w:rFonts w:hint="eastAsia" w:asciiTheme="majorEastAsia" w:hAnsiTheme="majorEastAsia" w:eastAsiaTheme="majorEastAsia"/>
              </w:rPr>
              <w:t>)</w:t>
            </w:r>
            <w:r>
              <w:rPr>
                <w:rFonts w:hint="eastAsia" w:asciiTheme="majorEastAsia" w:hAnsiTheme="majorEastAsia" w:eastAsiaTheme="majorEastAsia"/>
              </w:rPr>
              <w:t>を記載。当該指定業種が複数ある場合には、その中で、最近１年間で最も売上高等が大きい事業が属する指定業種を左上の太枠に記載。</w:t>
            </w:r>
          </w:p>
          <w:p>
            <w:pPr>
              <w:pStyle w:val="0"/>
              <w:spacing w:line="260" w:lineRule="exact"/>
              <w:rPr>
                <w:rFonts w:hint="default" w:asciiTheme="majorEastAsia" w:hAnsiTheme="majorEastAsia" w:eastAsiaTheme="majorEastAsia"/>
                <w:sz w:val="20"/>
              </w:rPr>
            </w:pPr>
          </w:p>
          <w:p>
            <w:pPr>
              <w:pStyle w:val="0"/>
              <w:spacing w:line="26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記</w:t>
            </w:r>
          </w:p>
          <w:p>
            <w:pPr>
              <w:pStyle w:val="0"/>
              <w:spacing w:line="260" w:lineRule="exact"/>
              <w:rPr>
                <w:rFonts w:hint="default" w:asciiTheme="majorEastAsia" w:hAnsiTheme="majorEastAsia" w:eastAsiaTheme="majorEastAsia"/>
                <w:sz w:val="20"/>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売上高等</w:t>
            </w:r>
          </w:p>
          <w:p>
            <w:pPr>
              <w:pStyle w:val="0"/>
              <w:spacing w:line="260" w:lineRule="exact"/>
              <w:ind w:left="630" w:hanging="630" w:hangingChars="300"/>
              <w:rPr>
                <w:rFonts w:hint="default" w:asciiTheme="majorEastAsia" w:hAnsiTheme="majorEastAsia" w:eastAsiaTheme="majorEastAsia"/>
              </w:rPr>
            </w:pPr>
            <w:r>
              <w:rPr>
                <w:rFonts w:hint="eastAsia" w:asciiTheme="majorEastAsia" w:hAnsiTheme="majorEastAsia" w:eastAsiaTheme="majorEastAsia"/>
              </w:rPr>
              <w:t>（１）前年の企業全体の売上高等に対する、上記の表に記載した指定業種（以下同じ。）に属する事業の売上高等の減少額等の割合</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3" behindDoc="0" locked="0" layoutInCell="1" hidden="0" allowOverlap="1">
                      <wp:simplePos x="0" y="0"/>
                      <wp:positionH relativeFrom="column">
                        <wp:posOffset>953135</wp:posOffset>
                      </wp:positionH>
                      <wp:positionV relativeFrom="paragraph">
                        <wp:posOffset>165735</wp:posOffset>
                      </wp:positionV>
                      <wp:extent cx="485775" cy="0"/>
                      <wp:effectExtent l="0" t="635" r="29210" b="10795"/>
                      <wp:wrapNone/>
                      <wp:docPr id="1027" name="直線矢印コネクタ 20"/>
                      <a:graphic xmlns:a="http://schemas.openxmlformats.org/drawingml/2006/main">
                        <a:graphicData uri="http://schemas.microsoft.com/office/word/2010/wordprocessingShape">
                          <wps:wsp>
                            <wps:cNvPr id="1027" name="直線矢印コネクタ 20"/>
                            <wps:cNvCnPr/>
                            <wps:spPr>
                              <a:xfrm>
                                <a:off x="0" y="0"/>
                                <a:ext cx="485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 style="mso-position-vertical-relative:text;z-index:3;mso-wrap-distance-left:9pt;width:38.25pt;height:0pt;mso-position-horizontal-relative:text;position:absolute;margin-left:75.05pt;margin-top:13.05pt;mso-wrap-distance-bottom:0pt;mso-wrap-distance-right:9pt;mso-wrap-distance-top:0pt;" o:spid="_x0000_s1027" o:allowincell="t" o:allowoverlap="t" filled="f" stroked="t" strokecolor="#000000" strokeweight="0.75pt" o:spt="32" type="#_x0000_t32">
                      <v:fill/>
                      <v:stroke filltype="solid"/>
                      <v:imagedata o:title=""/>
                      <w10:wrap type="none" anchorx="text" anchory="text"/>
                    </v:shape>
                  </w:pict>
                </mc:Fallback>
              </mc:AlternateContent>
            </w:r>
            <w:r>
              <w:rPr>
                <w:rFonts w:hint="eastAsia" w:asciiTheme="majorEastAsia" w:hAnsiTheme="majorEastAsia" w:eastAsiaTheme="majorEastAsia"/>
              </w:rPr>
              <w:t>　　　　　　　Ｂ－Ａ</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Ｄ　　　×１００　　　　　　　　　　　　　</w:t>
            </w:r>
            <w:r>
              <w:rPr>
                <w:rFonts w:hint="eastAsia" w:asciiTheme="majorEastAsia" w:hAnsiTheme="majorEastAsia" w:eastAsiaTheme="majorEastAsia"/>
                <w:u w:val="single" w:color="auto"/>
              </w:rPr>
              <w:t>割合　　　　　　　　　　％</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Ａ：申込時点における最近３か月間の指定業種に属する事業の売上高等</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円</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Ｂ：Ａの期間に対応する前年の３か月間の指定業種に属する事業の売上高等</w:t>
            </w:r>
          </w:p>
          <w:p>
            <w:pPr>
              <w:pStyle w:val="0"/>
              <w:spacing w:line="26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円</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Ｄ：Ａの期間に対応する前年の３か月間の全体の売上高等　</w:t>
            </w:r>
            <w:r>
              <w:rPr>
                <w:rFonts w:hint="eastAsia" w:asciiTheme="majorEastAsia" w:hAnsiTheme="majorEastAsia" w:eastAsiaTheme="majorEastAsia"/>
                <w:u w:val="single" w:color="auto"/>
              </w:rPr>
              <w:t>　　　　　　　　　　　　円</w:t>
            </w:r>
          </w:p>
          <w:p>
            <w:pPr>
              <w:pStyle w:val="0"/>
              <w:spacing w:line="260" w:lineRule="exact"/>
              <w:rPr>
                <w:rFonts w:hint="default" w:asciiTheme="majorEastAsia" w:hAnsiTheme="majorEastAsia" w:eastAsiaTheme="majorEastAsia"/>
              </w:rPr>
            </w:pP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（２）企業全体の売上高等の減少率</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3" behindDoc="0" locked="0" layoutInCell="1" hidden="0" allowOverlap="1">
                      <wp:simplePos x="0" y="0"/>
                      <wp:positionH relativeFrom="column">
                        <wp:posOffset>953135</wp:posOffset>
                      </wp:positionH>
                      <wp:positionV relativeFrom="paragraph">
                        <wp:posOffset>165735</wp:posOffset>
                      </wp:positionV>
                      <wp:extent cx="485775" cy="0"/>
                      <wp:effectExtent l="0" t="635" r="29210" b="10795"/>
                      <wp:wrapNone/>
                      <wp:docPr id="1028" name="直線矢印コネクタ 19"/>
                      <a:graphic xmlns:a="http://schemas.openxmlformats.org/drawingml/2006/main">
                        <a:graphicData uri="http://schemas.microsoft.com/office/word/2010/wordprocessingShape">
                          <wps:wsp>
                            <wps:cNvPr id="1028" name="直線矢印コネクタ 19"/>
                            <wps:cNvCnPr/>
                            <wps:spPr>
                              <a:xfrm>
                                <a:off x="0" y="0"/>
                                <a:ext cx="485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9" style="mso-position-vertical-relative:text;z-index:3;mso-wrap-distance-left:9pt;width:38.25pt;height:0pt;mso-position-horizontal-relative:text;position:absolute;margin-left:75.05pt;margin-top:13.05pt;mso-wrap-distance-bottom:0pt;mso-wrap-distance-right:9pt;mso-wrap-distance-top:0pt;" o:spid="_x0000_s1028" o:allowincell="t" o:allowoverlap="t" filled="f" stroked="t" strokecolor="#000000" strokeweight="0.75pt" o:spt="32" type="#_x0000_t32">
                      <v:fill/>
                      <v:stroke filltype="solid"/>
                      <v:imagedata o:title=""/>
                      <w10:wrap type="none" anchorx="text" anchory="text"/>
                    </v:shape>
                  </w:pict>
                </mc:Fallback>
              </mc:AlternateContent>
            </w:r>
            <w:r>
              <w:rPr>
                <w:rFonts w:hint="eastAsia" w:asciiTheme="majorEastAsia" w:hAnsiTheme="majorEastAsia" w:eastAsiaTheme="majorEastAsia"/>
              </w:rPr>
              <w:t>　　　　　　　Ｄ－Ｃ</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Ｄ　　　×１００　　　　　　　　　　　　　</w:t>
            </w:r>
            <w:r>
              <w:rPr>
                <w:rFonts w:hint="eastAsia" w:asciiTheme="majorEastAsia" w:hAnsiTheme="majorEastAsia" w:eastAsiaTheme="majorEastAsia"/>
                <w:u w:val="single" w:color="auto"/>
              </w:rPr>
              <w:t>減少率　　　　　　　　　％</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Ｃ：Ａの期間の全体の売上高等　　　　　　　　　　　　　</w:t>
            </w:r>
            <w:r>
              <w:rPr>
                <w:rFonts w:hint="eastAsia" w:asciiTheme="majorEastAsia" w:hAnsiTheme="majorEastAsia" w:eastAsiaTheme="majorEastAsia"/>
                <w:u w:val="single" w:color="auto"/>
              </w:rPr>
              <w:t>　　　　　　　　　　　　円</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Ｄ：Ａの期間に対応する前年の３か月間の全体の売上高等　</w:t>
            </w:r>
            <w:r>
              <w:rPr>
                <w:rFonts w:hint="eastAsia" w:asciiTheme="majorEastAsia" w:hAnsiTheme="majorEastAsia" w:eastAsiaTheme="majorEastAsia"/>
                <w:u w:val="single" w:color="auto"/>
              </w:rPr>
              <w:t>　　　　　　　　　　　　円</w:t>
            </w:r>
          </w:p>
          <w:p>
            <w:pPr>
              <w:pStyle w:val="0"/>
              <w:spacing w:line="260" w:lineRule="exact"/>
              <w:rPr>
                <w:rFonts w:hint="default" w:asciiTheme="majorEastAsia" w:hAnsiTheme="majorEastAsia" w:eastAsiaTheme="majorEastAsia"/>
                <w:sz w:val="22"/>
              </w:rPr>
            </w:pPr>
          </w:p>
        </w:tc>
      </w:tr>
    </w:tbl>
    <w:p>
      <w:pPr>
        <w:pStyle w:val="0"/>
        <w:spacing w:line="200" w:lineRule="exact"/>
        <w:ind w:left="540" w:hanging="540" w:hangingChars="300"/>
        <w:rPr>
          <w:rFonts w:hint="default" w:asciiTheme="majorEastAsia" w:hAnsiTheme="majorEastAsia" w:eastAsiaTheme="majorEastAsia"/>
          <w:sz w:val="18"/>
        </w:rPr>
      </w:pPr>
      <w:r>
        <w:rPr>
          <w:rFonts w:hint="eastAsia" w:asciiTheme="majorEastAsia" w:hAnsiTheme="majorEastAsia" w:eastAsiaTheme="majorEastAsia"/>
          <w:sz w:val="18"/>
        </w:rPr>
        <w:t>（注）本様式は、指定業種に属する事業の売上高等の減少が申請者全体の売上高等に相当程度の影響を与えていることによって、申請者全体の売上高等が認定基準を満たす場合に使用する。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pacing w:line="200" w:lineRule="exact"/>
        <w:ind w:left="540" w:hanging="540" w:hangingChars="300"/>
        <w:rPr>
          <w:rFonts w:hint="default" w:asciiTheme="majorEastAsia" w:hAnsiTheme="majorEastAsia" w:eastAsiaTheme="majorEastAsia"/>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ind w:left="660" w:hanging="660" w:hangingChars="300"/>
        <w:rPr>
          <w:rFonts w:hint="default"/>
          <w:sz w:val="22"/>
        </w:rPr>
      </w:pPr>
    </w:p>
    <w:p>
      <w:pPr>
        <w:pStyle w:val="0"/>
        <w:spacing w:line="240" w:lineRule="exact"/>
        <w:ind w:left="660" w:hanging="660" w:hangingChars="300"/>
        <w:rPr>
          <w:rFonts w:hint="default"/>
          <w:sz w:val="22"/>
        </w:rPr>
      </w:pPr>
      <w:r>
        <w:rPr>
          <w:rFonts w:hint="eastAsia"/>
          <w:sz w:val="22"/>
        </w:rPr>
        <w:t>　認定第　　　　　号</w:t>
      </w:r>
    </w:p>
    <w:p>
      <w:pPr>
        <w:pStyle w:val="0"/>
        <w:spacing w:before="180" w:beforeLines="50" w:beforeAutospacing="0" w:line="240" w:lineRule="exact"/>
        <w:ind w:left="660" w:hanging="660" w:hangingChars="300"/>
        <w:rPr>
          <w:rFonts w:hint="default"/>
          <w:sz w:val="22"/>
        </w:rPr>
      </w:pPr>
      <w:r>
        <w:rPr>
          <w:rFonts w:hint="eastAsia"/>
          <w:sz w:val="22"/>
        </w:rPr>
        <w:t>　令和　　　年　　　月　　　日</w:t>
      </w:r>
    </w:p>
    <w:p>
      <w:pPr>
        <w:pStyle w:val="0"/>
        <w:spacing w:line="240" w:lineRule="exact"/>
        <w:ind w:left="660" w:hanging="660" w:hangingChars="300"/>
        <w:rPr>
          <w:rFonts w:hint="default"/>
          <w:sz w:val="22"/>
        </w:rPr>
      </w:pPr>
    </w:p>
    <w:p>
      <w:pPr>
        <w:pStyle w:val="0"/>
        <w:spacing w:line="240" w:lineRule="exact"/>
        <w:ind w:left="660" w:hanging="660" w:hangingChars="300"/>
        <w:rPr>
          <w:rFonts w:hint="default"/>
          <w:sz w:val="22"/>
        </w:rPr>
      </w:pPr>
      <w:r>
        <w:rPr>
          <w:rFonts w:hint="eastAsia"/>
          <w:sz w:val="22"/>
        </w:rPr>
        <w:t>　申請のとおり、相違ないことを認定します。</w:t>
      </w:r>
    </w:p>
    <w:p>
      <w:pPr>
        <w:pStyle w:val="0"/>
        <w:spacing w:line="240" w:lineRule="exact"/>
        <w:ind w:left="660" w:hanging="660" w:hangingChars="300"/>
        <w:rPr>
          <w:rFonts w:hint="default"/>
          <w:sz w:val="22"/>
        </w:rPr>
      </w:pPr>
      <w:r>
        <w:rPr>
          <w:rFonts w:hint="eastAsia"/>
          <w:sz w:val="22"/>
        </w:rPr>
        <w:t>　＊本認定書の有効期間：認定日から３０日間（令和　　　年　　　月　　　日まで）</w:t>
      </w:r>
    </w:p>
    <w:p>
      <w:pPr>
        <w:pStyle w:val="0"/>
        <w:spacing w:line="240" w:lineRule="exact"/>
        <w:ind w:left="660" w:hanging="660" w:hangingChars="300"/>
        <w:rPr>
          <w:rFonts w:hint="default"/>
          <w:sz w:val="22"/>
        </w:rPr>
      </w:pPr>
    </w:p>
    <w:p>
      <w:pPr>
        <w:pStyle w:val="0"/>
        <w:spacing w:line="240" w:lineRule="exact"/>
        <w:ind w:left="660" w:hanging="660" w:hangingChars="300"/>
        <w:rPr>
          <w:rFonts w:hint="default"/>
          <w:sz w:val="22"/>
        </w:rPr>
      </w:pPr>
    </w:p>
    <w:p>
      <w:pPr>
        <w:pStyle w:val="0"/>
        <w:suppressAutoHyphens w:val="1"/>
        <w:wordWrap w:val="0"/>
        <w:ind w:firstLine="5500" w:firstLineChars="2500"/>
        <w:jc w:val="left"/>
        <w:textAlignment w:val="baseline"/>
        <w:rPr>
          <w:rFonts w:hint="default" w:ascii="ＭＳ 明朝" w:hAnsi="ＭＳ 明朝" w:eastAsia="ＭＳ 明朝"/>
          <w:color w:val="000000"/>
          <w:spacing w:val="16"/>
          <w:kern w:val="0"/>
          <w:sz w:val="20"/>
        </w:rPr>
      </w:pPr>
      <w:r>
        <w:rPr>
          <w:rFonts w:hint="eastAsia"/>
          <w:sz w:val="22"/>
        </w:rPr>
        <w:t>小浜市長　　松　崎　　晃　治　</w:t>
      </w:r>
      <w:r>
        <w:rPr>
          <w:rFonts w:hint="eastAsia" w:ascii="ＭＳ 明朝" w:hAnsi="ＭＳ 明朝" w:eastAsia="ＭＳ 明朝"/>
          <w:color w:val="000000"/>
          <w:spacing w:val="16"/>
          <w:kern w:val="0"/>
          <w:sz w:val="20"/>
        </w:rPr>
        <w:t>㊞</w:t>
      </w:r>
      <w:r>
        <w:rPr>
          <w:rFonts w:hint="eastAsia"/>
          <w:sz w:val="22"/>
        </w:rPr>
        <w:t>　</w:t>
      </w:r>
    </w:p>
    <w:tbl>
      <w:tblPr>
        <w:tblStyle w:val="11"/>
        <w:tblpPr w:leftFromText="142" w:rightFromText="142" w:topFromText="0" w:bottomFromText="0" w:vertAnchor="page" w:horzAnchor="margin" w:tblpX="85" w:tblpY="1016"/>
        <w:tblW w:w="50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8"/>
        <w:gridCol w:w="3259"/>
        <w:gridCol w:w="3259"/>
      </w:tblGrid>
      <w:tr>
        <w:trPr/>
        <w:tc>
          <w:tcPr>
            <w:tcW w:w="50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0" w:hRule="atLeast"/>
        </w:trPr>
        <w:tc>
          <w:tcPr>
            <w:tcW w:w="1666" w:type="pc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43"/>
              <w:wordWrap w:val="1"/>
              <w:autoSpaceDE w:val="1"/>
              <w:autoSpaceDN w:val="1"/>
              <w:spacing w:line="240" w:lineRule="auto"/>
              <w:rPr>
                <w:rFonts w:hint="default"/>
                <w:spacing w:val="0"/>
                <w:kern w:val="2"/>
              </w:rPr>
            </w:pPr>
          </w:p>
        </w:tc>
        <w:tc>
          <w:tcPr>
            <w:tcW w:w="1667"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asciiTheme="majorEastAsia" w:hAnsiTheme="majorEastAsia" w:eastAsiaTheme="majorEastAsia"/>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spacing w:val="0"/>
                <w:kern w:val="2"/>
              </w:rPr>
            </w:pPr>
          </w:p>
        </w:tc>
      </w:tr>
      <w:tr>
        <w:trPr>
          <w:trHeight w:val="274" w:hRule="atLeast"/>
        </w:trPr>
        <w:tc>
          <w:tcPr>
            <w:tcW w:w="1666"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43"/>
              <w:wordWrap w:val="1"/>
              <w:autoSpaceDE w:val="1"/>
              <w:autoSpaceDN w:val="1"/>
              <w:spacing w:line="240" w:lineRule="auto"/>
              <w:rPr>
                <w:rFonts w:hint="default"/>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spacing w:val="0"/>
                <w:kern w:val="2"/>
              </w:rPr>
            </w:pPr>
          </w:p>
        </w:tc>
      </w:tr>
    </w:tbl>
    <w:p>
      <w:pPr>
        <w:pStyle w:val="0"/>
        <w:suppressAutoHyphens w:val="1"/>
        <w:wordWrap w:val="0"/>
        <w:jc w:val="left"/>
        <w:textAlignment w:val="baseline"/>
        <w:rPr>
          <w:rFonts w:hint="default" w:ascii="ＭＳ 明朝" w:hAnsi="ＭＳ 明朝" w:eastAsia="ＭＳ 明朝"/>
          <w:color w:val="000000"/>
          <w:spacing w:val="16"/>
          <w:kern w:val="0"/>
          <w:sz w:val="2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r>
        <w:rPr>
          <w:rFonts w:hint="eastAsia" w:ascii="ＭＳ ゴシック" w:hAnsi="ＭＳ ゴシック" w:eastAsia="ＭＳ ゴシック"/>
          <w:color w:val="000000"/>
          <w:kern w:val="0"/>
        </w:rPr>
        <w:t xml:space="preserve"> </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小浜市長　松崎　晃治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事業所名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firstLine="5808" w:firstLineChars="24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7"/>
              <w:jc w:val="left"/>
              <w:textAlignment w:val="baseline"/>
              <w:rPr>
                <w:rFonts w:hint="default"/>
                <w:spacing w:val="16"/>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Theme="majorEastAsia" w:hAnsiTheme="majorEastAsia" w:eastAsiaTheme="majorEastAsia"/>
                <w:color w:val="000000"/>
                <w:kern w:val="0"/>
              </w:rPr>
              <w:t>、</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販売数量・売上高</w:t>
            </w:r>
            <w:r>
              <w:rPr>
                <w:rFonts w:hint="eastAsia" w:asciiTheme="majorEastAsia" w:hAnsiTheme="majorEastAsia" w:eastAsiaTheme="majorEastAsia"/>
                <w:u w:val="single" w:color="auto"/>
              </w:rPr>
              <w:t xml:space="preserve"> </w:t>
            </w:r>
            <w:r>
              <w:rPr>
                <w:rFonts w:hint="eastAsia" w:asciiTheme="majorEastAsia" w:hAnsiTheme="majorEastAsia" w:eastAsiaTheme="majorEastAsia"/>
              </w:rPr>
              <w:t>（いずれかに○）の減少</w:t>
            </w:r>
            <w:r>
              <w:rPr>
                <w:rFonts w:hint="eastAsia" w:asciiTheme="majorEastAsia" w:hAnsiTheme="majorEastAsia" w:eastAsiaTheme="majorEastAsia"/>
                <w:color w:val="000000"/>
                <w:kern w:val="0"/>
              </w:rPr>
              <w:t>が生</w:t>
            </w:r>
            <w:r>
              <w:rPr>
                <w:rFonts w:hint="eastAsia" w:ascii="ＭＳ ゴシック" w:hAnsi="ＭＳ ゴシック" w:eastAsia="ＭＳ ゴシック"/>
                <w:color w:val="000000"/>
                <w:kern w:val="0"/>
              </w:rPr>
              <w:t>じているため、経営の安定に支障が生じておりますので、中小企業信用保険法第２条第５項第５号の規定に基づき認定されるようお願いします。</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（表）</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79"/>
              <w:gridCol w:w="3079"/>
              <w:gridCol w:w="3080"/>
            </w:tblGrid>
            <w:tr>
              <w:trPr>
                <w:trHeight w:val="383" w:hRule="atLeast"/>
              </w:trPr>
              <w:tc>
                <w:tcPr>
                  <w:tcW w:w="3079"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tcBorders>
                    <w:top w:val="none" w:color="auto" w:sz="0" w:space="0"/>
                    <w:left w:val="single" w:color="000000" w:sz="18"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r>
              <w:trPr>
                <w:trHeight w:val="410" w:hRule="atLeast"/>
              </w:trPr>
              <w:tc>
                <w:tcPr>
                  <w:tcW w:w="3079" w:type="dxa"/>
                  <w:tcBorders>
                    <w:top w:val="single" w:color="000000"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bl>
          <w:p>
            <w:pPr>
              <w:pStyle w:val="0"/>
              <w:spacing w:line="260" w:lineRule="exact"/>
              <w:ind w:left="180" w:hanging="180" w:hangingChars="100"/>
              <w:rPr>
                <w:rFonts w:hint="default" w:asciiTheme="majorEastAsia" w:hAnsiTheme="majorEastAsia" w:eastAsiaTheme="majorEastAsia"/>
                <w:spacing w:val="16"/>
              </w:rPr>
            </w:pPr>
            <w:r>
              <w:rPr>
                <w:rFonts w:hint="eastAsia" w:asciiTheme="majorEastAsia" w:hAnsiTheme="majorEastAsia" w:eastAsiaTheme="majorEastAsia"/>
                <w:sz w:val="18"/>
              </w:rPr>
              <w:t>※表には、営んでいる事業が属する業種</w:t>
            </w:r>
            <w:r>
              <w:rPr>
                <w:rFonts w:hint="eastAsia" w:asciiTheme="majorEastAsia" w:hAnsiTheme="majorEastAsia" w:eastAsiaTheme="majorEastAsia"/>
                <w:sz w:val="18"/>
              </w:rPr>
              <w:t>(</w:t>
            </w:r>
            <w:r>
              <w:rPr>
                <w:rFonts w:hint="eastAsia" w:asciiTheme="majorEastAsia" w:hAnsiTheme="majorEastAsia" w:eastAsiaTheme="majorEastAsia"/>
                <w:sz w:val="18"/>
              </w:rPr>
              <w:t>日本標準産業分類の細分類番号と細分類業種名</w:t>
            </w:r>
            <w:r>
              <w:rPr>
                <w:rFonts w:hint="eastAsia" w:asciiTheme="majorEastAsia" w:hAnsiTheme="majorEastAsia" w:eastAsiaTheme="majorEastAsia"/>
                <w:sz w:val="18"/>
              </w:rPr>
              <w:t>)</w:t>
            </w:r>
            <w:r>
              <w:rPr>
                <w:rFonts w:hint="eastAsia" w:asciiTheme="majorEastAsia" w:hAnsiTheme="majorEastAsia" w:eastAsiaTheme="majorEastAsia"/>
                <w:sz w:val="18"/>
              </w:rPr>
              <w:t>を全て記載（当該業種は全て指定業種であることが必要）。当該指定業種が複数ある場合には、その中で、最近１年間で最も売上高等が大きい事業が属する指定業種を左上の太枠に記載。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u w:val="none" w:color="000000"/>
              </w:rPr>
              <w:t>（注２）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Ｂ：Ａの期間に対応する新型コロナウイルス感染症の影響を受ける直前同期の</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u w:val="none" w:color="000000"/>
              </w:rPr>
              <w:t>（注２）</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新型コロナウイルス感染症の影響を受けている事業者であって、１つの指定業種に属する事業のみを営んでいる場合、または営んでいる複数の事業がすべて指定業種に属する場合に使用する。</w:t>
      </w:r>
    </w:p>
    <w:p>
      <w:pPr>
        <w:pStyle w:val="0"/>
        <w:suppressAutoHyphens w:val="1"/>
        <w:wordWrap w:val="0"/>
        <w:spacing w:line="240" w:lineRule="exact"/>
        <w:ind w:left="2736" w:hanging="2736" w:hangingChars="152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default"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（留意事項）①　本認定とは別に、金融機関及び信用保証協会による金融上の審査があります。</w:t>
      </w:r>
    </w:p>
    <w:p>
      <w:pPr>
        <w:pStyle w:val="0"/>
        <w:suppressAutoHyphens w:val="1"/>
        <w:wordWrap w:val="0"/>
        <w:spacing w:line="240" w:lineRule="exact"/>
        <w:ind w:left="210" w:leftChars="100" w:firstLine="900" w:firstLineChars="5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②　市町村長又は特別区長から認定を受けた後、本認定の有効期間内に金融機関又は信用保証協会に</w:t>
      </w:r>
    </w:p>
    <w:p>
      <w:pPr>
        <w:pStyle w:val="0"/>
        <w:suppressAutoHyphens w:val="1"/>
        <w:wordWrap w:val="0"/>
        <w:spacing w:line="240" w:lineRule="exact"/>
        <w:ind w:left="210" w:leftChars="100" w:firstLine="1080" w:firstLineChars="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8"/>
        </w:rPr>
        <w:t>対して、経営安定関連保証の申込みを行うことが必要です。</w:t>
      </w:r>
    </w:p>
    <w:p>
      <w:pPr>
        <w:pStyle w:val="0"/>
        <w:suppressAutoHyphens w:val="1"/>
        <w:wordWrap w:val="0"/>
        <w:jc w:val="left"/>
        <w:textAlignment w:val="baseline"/>
        <w:rPr>
          <w:rFonts w:hint="default" w:ascii="ＭＳ 明朝" w:hAnsi="ＭＳ 明朝" w:eastAsia="ＭＳ 明朝"/>
          <w:color w:val="000000"/>
          <w:spacing w:val="16"/>
          <w:kern w:val="0"/>
          <w:sz w:val="20"/>
        </w:rPr>
      </w:pPr>
    </w:p>
    <w:p>
      <w:pPr>
        <w:pStyle w:val="0"/>
        <w:suppressAutoHyphens w:val="1"/>
        <w:wordWrap w:val="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認定第　　　　号</w:t>
      </w:r>
    </w:p>
    <w:p>
      <w:pPr>
        <w:pStyle w:val="0"/>
        <w:suppressAutoHyphens w:val="1"/>
        <w:wordWrap w:val="0"/>
        <w:ind w:left="469" w:hanging="469" w:hangingChars="202"/>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　令和　　年　　月　　日</w:t>
      </w:r>
    </w:p>
    <w:p>
      <w:pPr>
        <w:pStyle w:val="0"/>
        <w:suppressAutoHyphens w:val="1"/>
        <w:wordWrap w:val="0"/>
        <w:ind w:right="1959" w:rightChars="933"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申請のとおり、相違ないことを認定します。</w:t>
      </w: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＊本認定書の有効期間：認定日から３０日間（令和　　　年　　　月　　　日まで）</w:t>
      </w:r>
    </w:p>
    <w:p>
      <w:pPr>
        <w:pStyle w:val="0"/>
        <w:suppressAutoHyphens w:val="1"/>
        <w:wordWrap w:val="0"/>
        <w:ind w:left="416" w:leftChars="100" w:hanging="206" w:hangingChars="102"/>
        <w:jc w:val="left"/>
        <w:textAlignment w:val="baseline"/>
        <w:rPr>
          <w:rFonts w:hint="default" w:ascii="ＭＳ 明朝" w:hAnsi="ＭＳ 明朝" w:eastAsia="ＭＳ 明朝"/>
          <w:color w:val="000000"/>
          <w:spacing w:val="16"/>
          <w:kern w:val="0"/>
          <w:sz w:val="17"/>
        </w:rPr>
      </w:pP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小浜市長　　松　崎　晃　治　㊞</w:t>
      </w: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r>
        <w:rPr>
          <w:rFonts w:hint="eastAsia" w:ascii="ＭＳ ゴシック" w:hAnsi="ＭＳ ゴシック" w:eastAsia="ＭＳ ゴシック"/>
          <w:color w:val="000000"/>
          <w:kern w:val="0"/>
        </w:rPr>
        <w:t xml:space="preserve"> </w:t>
      </w:r>
    </w:p>
    <w:tbl>
      <w:tblPr>
        <w:tblStyle w:val="11"/>
        <w:tblW w:w="986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66"/>
      </w:tblGrid>
      <w:tr>
        <w:trPr/>
        <w:tc>
          <w:tcPr>
            <w:tcW w:w="9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小浜市長　松崎　晃治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事業所名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firstLine="5808" w:firstLineChars="24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7"/>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Theme="majorEastAsia" w:hAnsiTheme="majorEastAsia" w:eastAsiaTheme="majorEastAsia"/>
                <w:u w:val="single" w:color="auto"/>
              </w:rPr>
              <w:t>販売数量・売上高</w:t>
            </w:r>
            <w:r>
              <w:rPr>
                <w:rFonts w:hint="eastAsia" w:asciiTheme="majorEastAsia" w:hAnsiTheme="majorEastAsia" w:eastAsiaTheme="majorEastAsia"/>
                <w:u w:val="single" w:color="auto"/>
              </w:rPr>
              <w:t xml:space="preserve"> </w:t>
            </w:r>
            <w:r>
              <w:rPr>
                <w:rFonts w:hint="eastAsia" w:asciiTheme="majorEastAsia" w:hAnsiTheme="majorEastAsia" w:eastAsiaTheme="majorEastAsia"/>
              </w:rPr>
              <w:t>（いずれかに○）の減少</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right="7"/>
              <w:jc w:val="left"/>
              <w:textAlignment w:val="baseline"/>
              <w:rPr>
                <w:rFonts w:hint="default"/>
                <w:spacing w:val="16"/>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w:t>
            </w:r>
            <w:r>
              <w:rPr>
                <w:rFonts w:hint="eastAsia" w:ascii="ＭＳ ゴシック" w:hAnsi="ＭＳ ゴシック" w:eastAsia="ＭＳ ゴシック"/>
                <w:color w:val="000000"/>
                <w:kern w:val="0"/>
                <w:u w:val="single" w:color="000000"/>
              </w:rPr>
              <w:t>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Ｂ：Ａの期間に対応する新型コロナウイルス感染症の影響を受ける直前同期の</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新型コロナウイルス感染症の影響を受けている事業者であって、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（留意事項）①　本認定とは別に、金融機関及び信用保証協会による金融上の審査があります。</w:t>
      </w:r>
    </w:p>
    <w:p>
      <w:pPr>
        <w:pStyle w:val="0"/>
        <w:suppressAutoHyphens w:val="1"/>
        <w:wordWrap w:val="0"/>
        <w:spacing w:line="240" w:lineRule="exact"/>
        <w:ind w:left="210" w:leftChars="100" w:firstLine="1050" w:firstLineChars="5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w:t>
      </w:r>
    </w:p>
    <w:p>
      <w:pPr>
        <w:pStyle w:val="0"/>
        <w:suppressAutoHyphens w:val="1"/>
        <w:wordWrap w:val="0"/>
        <w:spacing w:line="240" w:lineRule="exact"/>
        <w:ind w:left="210" w:leftChars="100" w:firstLine="1260" w:firstLineChars="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信用保証協会に対して、経営安定関連保証の申込みを行うことが必要です。</w:t>
      </w:r>
    </w:p>
    <w:p>
      <w:pPr>
        <w:pStyle w:val="0"/>
        <w:suppressAutoHyphens w:val="1"/>
        <w:wordWrap w:val="0"/>
        <w:jc w:val="left"/>
        <w:textAlignment w:val="baseline"/>
        <w:rPr>
          <w:rFonts w:hint="default" w:ascii="ＭＳ 明朝" w:hAnsi="ＭＳ 明朝" w:eastAsia="ＭＳ 明朝"/>
          <w:color w:val="000000"/>
          <w:spacing w:val="16"/>
          <w:kern w:val="0"/>
          <w:sz w:val="20"/>
        </w:rPr>
      </w:pPr>
    </w:p>
    <w:p>
      <w:pPr>
        <w:pStyle w:val="0"/>
        <w:suppressAutoHyphens w:val="1"/>
        <w:wordWrap w:val="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認定第　　　　号</w:t>
      </w:r>
    </w:p>
    <w:p>
      <w:pPr>
        <w:pStyle w:val="0"/>
        <w:suppressAutoHyphens w:val="1"/>
        <w:wordWrap w:val="0"/>
        <w:ind w:left="469" w:hanging="469" w:hangingChars="202"/>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　令和　　年　　月　　日</w:t>
      </w:r>
    </w:p>
    <w:p>
      <w:pPr>
        <w:pStyle w:val="0"/>
        <w:suppressAutoHyphens w:val="1"/>
        <w:wordWrap w:val="0"/>
        <w:ind w:right="1959" w:rightChars="933"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申請のとおり、相違ないことを認定します。</w:t>
      </w: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＊本認定書の有効期間：認定日から３０日間（令和　　　年　　　月　　　日まで）</w:t>
      </w:r>
    </w:p>
    <w:p>
      <w:pPr>
        <w:pStyle w:val="0"/>
        <w:suppressAutoHyphens w:val="1"/>
        <w:wordWrap w:val="0"/>
        <w:ind w:left="416" w:leftChars="100" w:hanging="206" w:hangingChars="102"/>
        <w:jc w:val="left"/>
        <w:textAlignment w:val="baseline"/>
        <w:rPr>
          <w:rFonts w:hint="default" w:ascii="ＭＳ 明朝" w:hAnsi="ＭＳ 明朝" w:eastAsia="ＭＳ 明朝"/>
          <w:color w:val="000000"/>
          <w:spacing w:val="16"/>
          <w:kern w:val="0"/>
          <w:sz w:val="17"/>
        </w:rPr>
      </w:pP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小浜市長　　松　崎　晃　治　㊞</w:t>
      </w: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tbl>
      <w:tblPr>
        <w:tblStyle w:val="11"/>
        <w:tblpPr w:leftFromText="142" w:rightFromText="142" w:topFromText="0" w:bottomFromText="0" w:vertAnchor="page" w:horzAnchor="margin" w:tblpX="89" w:tblpY="690"/>
        <w:tblW w:w="50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8"/>
        <w:gridCol w:w="3259"/>
        <w:gridCol w:w="3259"/>
      </w:tblGrid>
      <w:tr>
        <w:trPr/>
        <w:tc>
          <w:tcPr>
            <w:tcW w:w="50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認定権者記載欄</w:t>
            </w:r>
          </w:p>
        </w:tc>
      </w:tr>
      <w:tr>
        <w:trPr>
          <w:trHeight w:val="270" w:hRule="atLeast"/>
        </w:trPr>
        <w:tc>
          <w:tcPr>
            <w:tcW w:w="1666" w:type="pc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43"/>
              <w:wordWrap w:val="1"/>
              <w:autoSpaceDE w:val="1"/>
              <w:autoSpaceDN w:val="1"/>
              <w:spacing w:line="240" w:lineRule="auto"/>
              <w:rPr>
                <w:rFonts w:hint="default"/>
                <w:spacing w:val="0"/>
                <w:kern w:val="2"/>
                <w:sz w:val="20"/>
              </w:rPr>
            </w:pPr>
          </w:p>
        </w:tc>
        <w:tc>
          <w:tcPr>
            <w:tcW w:w="1667"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spacing w:val="0"/>
                <w:kern w:val="2"/>
                <w:sz w:val="20"/>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spacing w:val="0"/>
                <w:kern w:val="2"/>
                <w:sz w:val="20"/>
              </w:rPr>
            </w:pPr>
          </w:p>
        </w:tc>
      </w:tr>
      <w:tr>
        <w:trPr>
          <w:trHeight w:val="274" w:hRule="atLeast"/>
        </w:trPr>
        <w:tc>
          <w:tcPr>
            <w:tcW w:w="1666"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43"/>
              <w:wordWrap w:val="1"/>
              <w:autoSpaceDE w:val="1"/>
              <w:autoSpaceDN w:val="1"/>
              <w:spacing w:line="240" w:lineRule="auto"/>
              <w:rPr>
                <w:rFonts w:hint="default"/>
                <w:spacing w:val="0"/>
                <w:kern w:val="2"/>
                <w:sz w:val="20"/>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spacing w:val="0"/>
                <w:kern w:val="2"/>
                <w:sz w:val="20"/>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spacing w:val="0"/>
                <w:kern w:val="2"/>
                <w:sz w:val="20"/>
              </w:rPr>
            </w:pPr>
          </w:p>
        </w:tc>
      </w:tr>
    </w:tbl>
    <w:p>
      <w:pPr>
        <w:pStyle w:val="0"/>
        <w:spacing w:before="180" w:beforeLines="50" w:beforeAutospacing="0" w:line="200" w:lineRule="exact"/>
        <w:rPr>
          <w:rFonts w:hint="default" w:asciiTheme="majorEastAsia" w:hAnsiTheme="majorEastAsia" w:eastAsiaTheme="majorEastAsia"/>
        </w:rPr>
      </w:pPr>
    </w:p>
    <w:p>
      <w:pPr>
        <w:pStyle w:val="0"/>
        <w:spacing w:before="180" w:beforeLines="50" w:beforeAutospacing="0" w:line="200" w:lineRule="exact"/>
        <w:rPr>
          <w:rFonts w:hint="default" w:asciiTheme="majorEastAsia" w:hAnsiTheme="majorEastAsia" w:eastAsiaTheme="majorEastAsia"/>
        </w:rPr>
      </w:pPr>
      <w:r>
        <w:rPr>
          <w:rFonts w:hint="eastAsia" w:asciiTheme="majorEastAsia" w:hAnsiTheme="majorEastAsia" w:eastAsiaTheme="majorEastAsia"/>
        </w:rPr>
        <w:t>様式第５－（イ）－⑥</w:t>
      </w:r>
    </w:p>
    <w:tbl>
      <w:tblPr>
        <w:tblStyle w:val="11"/>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23"/>
      </w:tblGrid>
      <w:tr>
        <w:trPr/>
        <w:tc>
          <w:tcPr>
            <w:tcW w:w="9923" w:type="dxa"/>
            <w:vAlign w:val="top"/>
          </w:tcPr>
          <w:p>
            <w:pPr>
              <w:pStyle w:val="0"/>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中小企業信用保険法第２条第５項第５号の規定による認定申請書（イ－⑥）</w:t>
            </w:r>
          </w:p>
          <w:p>
            <w:pPr>
              <w:pStyle w:val="0"/>
              <w:spacing w:before="180" w:beforeLines="50" w:beforeAutospacing="0" w:line="260" w:lineRule="exact"/>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小浜市長　松崎　晃治　様</w:t>
            </w:r>
          </w:p>
          <w:p>
            <w:pPr>
              <w:pStyle w:val="0"/>
              <w:spacing w:line="320" w:lineRule="exact"/>
              <w:rPr>
                <w:rFonts w:hint="default" w:asciiTheme="majorEastAsia" w:hAnsiTheme="majorEastAsia" w:eastAsiaTheme="majorEastAsia"/>
                <w:u w:val="single" w:color="auto"/>
              </w:rPr>
            </w:pPr>
            <w:r>
              <w:rPr>
                <w:rFonts w:hint="eastAsia" w:asciiTheme="majorEastAsia" w:hAnsiTheme="majorEastAsia" w:eastAsiaTheme="majorEastAsia"/>
              </w:rPr>
              <w:t>　　　　　　　　　　　　　　　　申請者　</w:t>
            </w:r>
            <w:r>
              <w:rPr>
                <w:rFonts w:hint="eastAsia" w:asciiTheme="majorEastAsia" w:hAnsiTheme="majorEastAsia" w:eastAsiaTheme="majorEastAsia"/>
                <w:u w:val="single" w:color="auto"/>
              </w:rPr>
              <w:t>住　　所　　　　　　　　　　　　　　　　　　</w:t>
            </w:r>
          </w:p>
          <w:p>
            <w:pPr>
              <w:pStyle w:val="0"/>
              <w:spacing w:line="32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事業所名　　　　　　　　　　　　　　　　　　</w:t>
            </w:r>
          </w:p>
          <w:p>
            <w:pPr>
              <w:pStyle w:val="0"/>
              <w:spacing w:line="320" w:lineRule="exact"/>
              <w:rPr>
                <w:rFonts w:hint="default" w:asciiTheme="majorEastAsia" w:hAnsiTheme="majorEastAsia" w:eastAsiaTheme="majorEastAsia"/>
                <w:sz w:val="20"/>
                <w:u w:val="single" w:color="auto"/>
              </w:rPr>
            </w:pPr>
            <w:r>
              <w:rPr>
                <w:rFonts w:hint="eastAsia" w:asciiTheme="majorEastAsia" w:hAnsiTheme="majorEastAsia" w:eastAsiaTheme="majorEastAsia"/>
              </w:rPr>
              <w:t>　</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氏　　名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私は、表に記載する業を営んでいるが、</w:t>
            </w:r>
            <w:r>
              <w:rPr>
                <w:rFonts w:hint="eastAsia" w:asciiTheme="majorEastAsia" w:hAnsiTheme="majorEastAsia" w:eastAsiaTheme="majorEastAsia"/>
                <w:color w:val="000000"/>
                <w:kern w:val="0"/>
                <w:sz w:val="20"/>
              </w:rPr>
              <w:t>新型コロナウイルス感染症の発生の影響に起因して</w:t>
            </w:r>
            <w:r>
              <w:rPr>
                <w:rFonts w:hint="eastAsia" w:asciiTheme="majorEastAsia" w:hAnsiTheme="majorEastAsia" w:eastAsiaTheme="majorEastAsia"/>
                <w:sz w:val="20"/>
              </w:rPr>
              <w:t>下記のとおり、</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u w:val="single" w:color="auto"/>
              </w:rPr>
              <w:t>販売数量・売上高</w:t>
            </w:r>
            <w:r>
              <w:rPr>
                <w:rFonts w:hint="eastAsia" w:asciiTheme="majorEastAsia" w:hAnsiTheme="majorEastAsia" w:eastAsiaTheme="majorEastAsia"/>
                <w:sz w:val="20"/>
                <w:u w:val="single" w:color="auto"/>
              </w:rPr>
              <w:t xml:space="preserve"> </w:t>
            </w:r>
            <w:r>
              <w:rPr>
                <w:rFonts w:hint="eastAsia" w:asciiTheme="majorEastAsia" w:hAnsiTheme="majorEastAsia" w:eastAsiaTheme="majorEastAsia"/>
                <w:sz w:val="20"/>
              </w:rPr>
              <w:t>（いずれかに○）の減少が生じているため、経営の安定に支障が生じておりますので、中小企業信用保険法第２条第５項第５号の規定に基づき認定されるようお願いします。</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（表）</w:t>
            </w:r>
          </w:p>
          <w:tbl>
            <w:tblPr>
              <w:tblStyle w:val="11"/>
              <w:tblW w:w="9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79"/>
              <w:gridCol w:w="3079"/>
              <w:gridCol w:w="3080"/>
            </w:tblGrid>
            <w:tr>
              <w:trPr>
                <w:trHeight w:val="383" w:hRule="atLeast"/>
              </w:trPr>
              <w:tc>
                <w:tcPr>
                  <w:tcW w:w="3079"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tcBorders>
                    <w:top w:val="none" w:color="auto" w:sz="0" w:space="0"/>
                    <w:left w:val="single" w:color="000000" w:sz="18"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r>
              <w:trPr>
                <w:trHeight w:val="410" w:hRule="atLeast"/>
              </w:trPr>
              <w:tc>
                <w:tcPr>
                  <w:tcW w:w="3079" w:type="dxa"/>
                  <w:tcBorders>
                    <w:top w:val="single" w:color="000000"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bl>
          <w:p>
            <w:pPr>
              <w:pStyle w:val="0"/>
              <w:spacing w:line="260" w:lineRule="exact"/>
              <w:ind w:left="180" w:hanging="180" w:hangingChars="100"/>
              <w:rPr>
                <w:rFonts w:hint="default" w:asciiTheme="majorEastAsia" w:hAnsiTheme="majorEastAsia" w:eastAsiaTheme="majorEastAsia"/>
              </w:rPr>
            </w:pPr>
            <w:r>
              <w:rPr>
                <w:rFonts w:hint="eastAsia" w:asciiTheme="majorEastAsia" w:hAnsiTheme="majorEastAsia" w:eastAsiaTheme="majorEastAsia"/>
                <w:sz w:val="18"/>
              </w:rPr>
              <w:t>※表には、指定業種であって、売上高等の減少が生じている事業が属する業種</w:t>
            </w:r>
            <w:r>
              <w:rPr>
                <w:rFonts w:hint="eastAsia" w:asciiTheme="majorEastAsia" w:hAnsiTheme="majorEastAsia" w:eastAsiaTheme="majorEastAsia"/>
                <w:sz w:val="18"/>
              </w:rPr>
              <w:t>(</w:t>
            </w:r>
            <w:r>
              <w:rPr>
                <w:rFonts w:hint="eastAsia" w:asciiTheme="majorEastAsia" w:hAnsiTheme="majorEastAsia" w:eastAsiaTheme="majorEastAsia"/>
                <w:sz w:val="18"/>
              </w:rPr>
              <w:t>日本標準産業分類の細分類番号と細分類業種名</w:t>
            </w:r>
            <w:r>
              <w:rPr>
                <w:rFonts w:hint="eastAsia" w:asciiTheme="majorEastAsia" w:hAnsiTheme="majorEastAsia" w:eastAsiaTheme="majorEastAsia"/>
                <w:sz w:val="18"/>
              </w:rPr>
              <w:t>)</w:t>
            </w:r>
            <w:r>
              <w:rPr>
                <w:rFonts w:hint="eastAsia" w:asciiTheme="majorEastAsia" w:hAnsiTheme="majorEastAsia" w:eastAsiaTheme="majorEastAsia"/>
                <w:sz w:val="18"/>
              </w:rPr>
              <w:t>を記載。当該指定業種が複数ある場合には、その中で、最近１年間で最も売上高等が大きい事業が属する指定業種を左上の太枠に記載。</w:t>
            </w:r>
          </w:p>
          <w:p>
            <w:pPr>
              <w:pStyle w:val="0"/>
              <w:spacing w:line="26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記</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rPr>
              <w:t>　</w:t>
            </w:r>
            <w:r>
              <w:rPr>
                <w:rFonts w:hint="eastAsia" w:asciiTheme="majorEastAsia" w:hAnsiTheme="majorEastAsia" w:eastAsiaTheme="majorEastAsia"/>
                <w:sz w:val="20"/>
              </w:rPr>
              <w:t>売上高等</w:t>
            </w:r>
          </w:p>
          <w:p>
            <w:pPr>
              <w:pStyle w:val="0"/>
              <w:spacing w:line="260" w:lineRule="exact"/>
              <w:ind w:left="600" w:hanging="600" w:hangingChars="300"/>
              <w:rPr>
                <w:rFonts w:hint="default" w:asciiTheme="majorEastAsia" w:hAnsiTheme="majorEastAsia" w:eastAsiaTheme="majorEastAsia"/>
                <w:sz w:val="20"/>
              </w:rPr>
            </w:pPr>
            <w:r>
              <w:rPr>
                <w:rFonts w:hint="eastAsia" w:asciiTheme="majorEastAsia" w:hAnsiTheme="majorEastAsia" w:eastAsiaTheme="majorEastAsia"/>
                <w:sz w:val="20"/>
              </w:rPr>
              <w:t>（１）新型コロナウイルス感染症の影響を受ける直前同期の企業全体の売上高等に対する、上記の表に記載した指定業種（以下同じ。）に属する事業の売上高等の減少額等の割合</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mc:AlternateContent>
                <mc:Choice Requires="wps">
                  <w:drawing>
                    <wp:anchor distT="0" distB="0" distL="114300" distR="114300" simplePos="0" relativeHeight="3" behindDoc="0" locked="0" layoutInCell="1" hidden="0" allowOverlap="1">
                      <wp:simplePos x="0" y="0"/>
                      <wp:positionH relativeFrom="column">
                        <wp:posOffset>848360</wp:posOffset>
                      </wp:positionH>
                      <wp:positionV relativeFrom="paragraph">
                        <wp:posOffset>165735</wp:posOffset>
                      </wp:positionV>
                      <wp:extent cx="485775" cy="0"/>
                      <wp:effectExtent l="0" t="635" r="29210" b="10795"/>
                      <wp:wrapNone/>
                      <wp:docPr id="1029" name="直線矢印コネクタ 3"/>
                      <a:graphic xmlns:a="http://schemas.openxmlformats.org/drawingml/2006/main">
                        <a:graphicData uri="http://schemas.microsoft.com/office/word/2010/wordprocessingShape">
                          <wps:wsp>
                            <wps:cNvPr id="1029" name="直線矢印コネクタ 3"/>
                            <wps:cNvCnPr/>
                            <wps:spPr>
                              <a:xfrm>
                                <a:off x="0" y="0"/>
                                <a:ext cx="485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style="mso-position-vertical-relative:text;z-index:3;mso-wrap-distance-left:9pt;width:38.25pt;height:0pt;mso-position-horizontal-relative:text;position:absolute;margin-left:66.8pt;margin-top:13.05pt;mso-wrap-distance-bottom:0pt;mso-wrap-distance-right:9pt;mso-wrap-distance-top:0pt;" o:spid="_x0000_s1029" o:allowincell="t" o:allowoverlap="t" filled="f" stroked="t" strokecolor="#000000" strokeweight="0.75pt" o:spt="32" type="#_x0000_t32">
                      <v:fill/>
                      <v:stroke filltype="solid"/>
                      <v:imagedata o:title=""/>
                      <w10:wrap type="none" anchorx="text" anchory="text"/>
                    </v:shape>
                  </w:pict>
                </mc:Fallback>
              </mc:AlternateContent>
            </w:r>
            <w:r>
              <w:rPr>
                <w:rFonts w:hint="eastAsia" w:asciiTheme="majorEastAsia" w:hAnsiTheme="majorEastAsia" w:eastAsiaTheme="majorEastAsia"/>
                <w:sz w:val="20"/>
              </w:rPr>
              <w:t>　　　　　　　Ｂ－Ａ</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Ｄ　　　×</w:t>
            </w:r>
            <w:r>
              <w:rPr>
                <w:rFonts w:hint="eastAsia" w:asciiTheme="majorEastAsia" w:hAnsiTheme="majorEastAsia" w:eastAsiaTheme="majorEastAsia"/>
                <w:sz w:val="20"/>
              </w:rPr>
              <w:t>100</w:t>
            </w:r>
            <w:r>
              <w:rPr>
                <w:rFonts w:hint="eastAsia" w:asciiTheme="majorEastAsia" w:hAnsiTheme="majorEastAsia" w:eastAsiaTheme="majorEastAsia"/>
                <w:sz w:val="20"/>
              </w:rPr>
              <w:t>　　　　　　　　　　　　　　</w:t>
            </w:r>
            <w:r>
              <w:rPr>
                <w:rFonts w:hint="eastAsia" w:asciiTheme="majorEastAsia" w:hAnsiTheme="majorEastAsia" w:eastAsiaTheme="majorEastAsia"/>
                <w:sz w:val="20"/>
                <w:u w:val="single" w:color="auto"/>
              </w:rPr>
              <w:t>割合　　　　　　　　　　％</w:t>
            </w:r>
          </w:p>
          <w:p>
            <w:pPr>
              <w:pStyle w:val="0"/>
              <w:spacing w:line="260" w:lineRule="exact"/>
              <w:rPr>
                <w:rFonts w:hint="default" w:asciiTheme="majorEastAsia" w:hAnsiTheme="majorEastAsia" w:eastAsiaTheme="majorEastAsia"/>
                <w:sz w:val="20"/>
                <w:u w:val="single" w:color="auto"/>
              </w:rPr>
            </w:pPr>
            <w:r>
              <w:rPr>
                <w:rFonts w:hint="eastAsia" w:asciiTheme="majorEastAsia" w:hAnsiTheme="majorEastAsia" w:eastAsiaTheme="majorEastAsia"/>
                <w:sz w:val="20"/>
              </w:rPr>
              <w:t>　　Ａ：申込時点における最近３か月間の指定業種に属する事業の売上高等　　</w:t>
            </w:r>
            <w:r>
              <w:rPr>
                <w:rFonts w:hint="eastAsia" w:asciiTheme="majorEastAsia" w:hAnsiTheme="majorEastAsia" w:eastAsiaTheme="majorEastAsia"/>
                <w:sz w:val="20"/>
                <w:u w:val="single" w:color="auto"/>
              </w:rPr>
              <w:t>　　　　　　　　　　円</w:t>
            </w:r>
          </w:p>
          <w:p>
            <w:pPr>
              <w:pStyle w:val="0"/>
              <w:spacing w:line="260" w:lineRule="exact"/>
              <w:rPr>
                <w:rFonts w:hint="eastAsia" w:asciiTheme="majorEastAsia" w:hAnsiTheme="majorEastAsia" w:eastAsiaTheme="majorEastAsia"/>
                <w:sz w:val="20"/>
              </w:rPr>
            </w:pPr>
            <w:r>
              <w:rPr>
                <w:rFonts w:hint="eastAsia" w:asciiTheme="majorEastAsia" w:hAnsiTheme="majorEastAsia" w:eastAsiaTheme="majorEastAsia"/>
                <w:sz w:val="20"/>
              </w:rPr>
              <w:t>　　Ｂ：Ａの期間に対応する新型コロナウイルス感染症の影響を受ける直前同期の</w:t>
            </w:r>
          </w:p>
          <w:p>
            <w:pPr>
              <w:pStyle w:val="0"/>
              <w:spacing w:line="260" w:lineRule="exact"/>
              <w:ind w:firstLine="800" w:firstLineChars="400"/>
              <w:rPr>
                <w:rFonts w:hint="default" w:asciiTheme="majorEastAsia" w:hAnsiTheme="majorEastAsia" w:eastAsiaTheme="majorEastAsia"/>
                <w:sz w:val="20"/>
                <w:u w:val="single" w:color="auto"/>
              </w:rPr>
            </w:pPr>
            <w:r>
              <w:rPr>
                <w:rFonts w:hint="eastAsia" w:asciiTheme="majorEastAsia" w:hAnsiTheme="majorEastAsia" w:eastAsiaTheme="majorEastAsia"/>
                <w:sz w:val="20"/>
              </w:rPr>
              <w:t>３か月間の指定業種に属する事業の売上高等　　　　　　　　　　　　</w:t>
            </w:r>
            <w:r>
              <w:rPr>
                <w:rFonts w:hint="eastAsia" w:asciiTheme="majorEastAsia" w:hAnsiTheme="majorEastAsia" w:eastAsiaTheme="majorEastAsia"/>
                <w:sz w:val="20"/>
                <w:u w:val="single" w:color="auto"/>
              </w:rPr>
              <w:t>　　　　　　　　　　円</w:t>
            </w:r>
            <w:r>
              <w:rPr>
                <w:rFonts w:hint="eastAsia" w:asciiTheme="majorEastAsia" w:hAnsiTheme="majorEastAsia" w:eastAsiaTheme="majorEastAsia"/>
                <w:sz w:val="20"/>
              </w:rPr>
              <w:t>　　　　　　　　　　　　　　　　　　　　　</w:t>
            </w:r>
          </w:p>
          <w:p>
            <w:pPr>
              <w:pStyle w:val="0"/>
              <w:spacing w:line="260" w:lineRule="exact"/>
              <w:rPr>
                <w:rFonts w:hint="eastAsia" w:asciiTheme="majorEastAsia" w:hAnsiTheme="majorEastAsia" w:eastAsiaTheme="majorEastAsia"/>
                <w:sz w:val="20"/>
              </w:rPr>
            </w:pPr>
            <w:r>
              <w:rPr>
                <w:rFonts w:hint="eastAsia" w:asciiTheme="majorEastAsia" w:hAnsiTheme="majorEastAsia" w:eastAsiaTheme="majorEastAsia"/>
                <w:sz w:val="20"/>
              </w:rPr>
              <w:t>　　Ｄ：Ａの期間に対応する新型コロナウイルス感染症の影響を受ける直前同期の</w:t>
            </w:r>
          </w:p>
          <w:p>
            <w:pPr>
              <w:pStyle w:val="0"/>
              <w:spacing w:line="260" w:lineRule="exact"/>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３か月間の全体の売上高等　　　　　　　　　　　　　　　　　　　　</w:t>
            </w:r>
            <w:r>
              <w:rPr>
                <w:rFonts w:hint="eastAsia" w:asciiTheme="majorEastAsia" w:hAnsiTheme="majorEastAsia" w:eastAsiaTheme="majorEastAsia"/>
                <w:sz w:val="20"/>
                <w:u w:val="single" w:color="auto"/>
              </w:rPr>
              <w:t>　　　　　　　　　　円</w:t>
            </w:r>
          </w:p>
          <w:p>
            <w:pPr>
              <w:pStyle w:val="0"/>
              <w:spacing w:line="260" w:lineRule="exact"/>
              <w:rPr>
                <w:rFonts w:hint="default" w:asciiTheme="majorEastAsia" w:hAnsiTheme="majorEastAsia" w:eastAsiaTheme="majorEastAsia"/>
                <w:sz w:val="20"/>
              </w:rPr>
            </w:pP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（２）企業全体の売上高等の減少率</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mc:AlternateContent>
                <mc:Choice Requires="wps">
                  <w:drawing>
                    <wp:anchor distT="0" distB="0" distL="114300" distR="114300" simplePos="0" relativeHeight="3" behindDoc="0" locked="0" layoutInCell="1" hidden="0" allowOverlap="1">
                      <wp:simplePos x="0" y="0"/>
                      <wp:positionH relativeFrom="column">
                        <wp:posOffset>838835</wp:posOffset>
                      </wp:positionH>
                      <wp:positionV relativeFrom="paragraph">
                        <wp:posOffset>165735</wp:posOffset>
                      </wp:positionV>
                      <wp:extent cx="485775" cy="0"/>
                      <wp:effectExtent l="0" t="635" r="29210" b="10795"/>
                      <wp:wrapNone/>
                      <wp:docPr id="1030" name="直線矢印コネクタ 4"/>
                      <a:graphic xmlns:a="http://schemas.openxmlformats.org/drawingml/2006/main">
                        <a:graphicData uri="http://schemas.microsoft.com/office/word/2010/wordprocessingShape">
                          <wps:wsp>
                            <wps:cNvPr id="1030" name="直線矢印コネクタ 4"/>
                            <wps:cNvCnPr/>
                            <wps:spPr>
                              <a:xfrm>
                                <a:off x="0" y="0"/>
                                <a:ext cx="485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mso-position-vertical-relative:text;z-index:3;mso-wrap-distance-left:9pt;width:38.25pt;height:0pt;mso-position-horizontal-relative:text;position:absolute;margin-left:66.05pt;margin-top:13.05pt;mso-wrap-distance-bottom:0pt;mso-wrap-distance-right:9pt;mso-wrap-distance-top:0pt;" o:spid="_x0000_s1030" o:allowincell="t" o:allowoverlap="t" filled="f" stroked="t" strokecolor="#000000" strokeweight="0.75pt" o:spt="32" type="#_x0000_t32">
                      <v:fill/>
                      <v:stroke filltype="solid"/>
                      <v:imagedata o:title=""/>
                      <w10:wrap type="none" anchorx="text" anchory="text"/>
                    </v:shape>
                  </w:pict>
                </mc:Fallback>
              </mc:AlternateContent>
            </w:r>
            <w:r>
              <w:rPr>
                <w:rFonts w:hint="eastAsia" w:asciiTheme="majorEastAsia" w:hAnsiTheme="majorEastAsia" w:eastAsiaTheme="majorEastAsia"/>
                <w:sz w:val="20"/>
              </w:rPr>
              <w:t>　　　　　　　Ｄ－Ｃ</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Ｄ　　　×１００　　　　　　　　　　　　　</w:t>
            </w:r>
            <w:r>
              <w:rPr>
                <w:rFonts w:hint="eastAsia" w:asciiTheme="majorEastAsia" w:hAnsiTheme="majorEastAsia" w:eastAsiaTheme="majorEastAsia"/>
                <w:sz w:val="20"/>
                <w:u w:val="single" w:color="auto"/>
              </w:rPr>
              <w:t>減少率　　　　　　　　　％</w:t>
            </w:r>
          </w:p>
          <w:p>
            <w:pPr>
              <w:pStyle w:val="0"/>
              <w:spacing w:line="260" w:lineRule="exact"/>
              <w:rPr>
                <w:rFonts w:hint="default" w:asciiTheme="majorEastAsia" w:hAnsiTheme="majorEastAsia" w:eastAsiaTheme="majorEastAsia"/>
                <w:sz w:val="20"/>
                <w:u w:val="single" w:color="auto"/>
              </w:rPr>
            </w:pPr>
            <w:r>
              <w:rPr>
                <w:rFonts w:hint="eastAsia" w:asciiTheme="majorEastAsia" w:hAnsiTheme="majorEastAsia" w:eastAsiaTheme="majorEastAsia"/>
                <w:sz w:val="20"/>
              </w:rPr>
              <w:t>　　Ｃ：Ａの期間の全体の売上高等　　　　　　　　　　　　　　　</w:t>
            </w:r>
            <w:r>
              <w:rPr>
                <w:rFonts w:hint="eastAsia" w:asciiTheme="majorEastAsia" w:hAnsiTheme="majorEastAsia" w:eastAsiaTheme="majorEastAsia"/>
                <w:sz w:val="20"/>
                <w:u w:val="single" w:color="auto"/>
              </w:rPr>
              <w:t>　　　　　　　　　　円</w:t>
            </w:r>
          </w:p>
          <w:p>
            <w:pPr>
              <w:pStyle w:val="0"/>
              <w:spacing w:line="260" w:lineRule="exact"/>
              <w:rPr>
                <w:rFonts w:hint="eastAsia" w:asciiTheme="majorEastAsia" w:hAnsiTheme="majorEastAsia" w:eastAsiaTheme="majorEastAsia"/>
                <w:sz w:val="20"/>
              </w:rPr>
            </w:pPr>
            <w:r>
              <w:rPr>
                <w:rFonts w:hint="eastAsia" w:asciiTheme="majorEastAsia" w:hAnsiTheme="majorEastAsia" w:eastAsiaTheme="majorEastAsia"/>
                <w:sz w:val="20"/>
              </w:rPr>
              <w:t>　　Ｄ：Ａの期間に対応する新型コロナウイルス感染症の影響を受ける直前同期の</w:t>
            </w:r>
          </w:p>
          <w:p>
            <w:pPr>
              <w:pStyle w:val="0"/>
              <w:spacing w:line="260" w:lineRule="exact"/>
              <w:ind w:firstLine="800" w:firstLineChars="400"/>
              <w:rPr>
                <w:rFonts w:hint="default" w:ascii="ＭＳ 明朝" w:hAnsi="ＭＳ 明朝"/>
                <w:sz w:val="22"/>
              </w:rPr>
            </w:pPr>
            <w:r>
              <w:rPr>
                <w:rFonts w:hint="eastAsia" w:asciiTheme="majorEastAsia" w:hAnsiTheme="majorEastAsia" w:eastAsiaTheme="majorEastAsia"/>
                <w:sz w:val="20"/>
              </w:rPr>
              <w:t>３か月間の全体の売上高等　　　　　　　　　　　　　　　</w:t>
            </w:r>
            <w:r>
              <w:rPr>
                <w:rFonts w:hint="eastAsia" w:asciiTheme="majorEastAsia" w:hAnsiTheme="majorEastAsia" w:eastAsiaTheme="majorEastAsia"/>
                <w:sz w:val="20"/>
                <w:u w:val="single" w:color="auto"/>
              </w:rPr>
              <w:t>　　　　　　　　　　円</w:t>
            </w:r>
          </w:p>
          <w:p>
            <w:pPr>
              <w:pStyle w:val="0"/>
              <w:spacing w:line="260" w:lineRule="exact"/>
              <w:rPr>
                <w:rFonts w:hint="default" w:ascii="ＭＳ 明朝" w:hAnsi="ＭＳ 明朝"/>
                <w:sz w:val="22"/>
              </w:rPr>
            </w:pPr>
          </w:p>
        </w:tc>
      </w:tr>
    </w:tbl>
    <w:p>
      <w:pPr>
        <w:pStyle w:val="0"/>
        <w:spacing w:line="200" w:lineRule="exact"/>
        <w:ind w:left="540" w:hanging="540" w:hangingChars="300"/>
        <w:rPr>
          <w:rFonts w:hint="default"/>
          <w:sz w:val="18"/>
        </w:rPr>
      </w:pPr>
      <w:r>
        <w:rPr>
          <w:rFonts w:hint="eastAsia"/>
          <w:sz w:val="18"/>
        </w:rPr>
        <w:t>（</w:t>
      </w:r>
      <w:r>
        <w:rPr>
          <w:rFonts w:hint="eastAsia" w:asciiTheme="majorEastAsia" w:hAnsiTheme="majorEastAsia" w:eastAsiaTheme="majorEastAsia"/>
          <w:sz w:val="18"/>
        </w:rPr>
        <w:t>注）本様式は、新型コロナウイルス感染症の影響を受けている事業者であって、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（留意事項）①　本認定とは別に、金融機関及び信用保証協会による金融上の審査があります。</w:t>
      </w:r>
    </w:p>
    <w:p>
      <w:pPr>
        <w:pStyle w:val="0"/>
        <w:suppressAutoHyphens w:val="1"/>
        <w:wordWrap w:val="0"/>
        <w:spacing w:line="240" w:lineRule="exact"/>
        <w:ind w:left="210" w:leftChars="100" w:firstLine="1050" w:firstLineChars="5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w:t>
      </w:r>
    </w:p>
    <w:p>
      <w:pPr>
        <w:pStyle w:val="0"/>
        <w:spacing w:line="200" w:lineRule="exact"/>
        <w:ind w:left="630" w:leftChars="300" w:firstLine="840" w:firstLineChars="400"/>
        <w:rPr>
          <w:rFonts w:hint="default"/>
          <w:sz w:val="18"/>
        </w:rPr>
      </w:pPr>
      <w:r>
        <w:rPr>
          <w:rFonts w:hint="eastAsia" w:ascii="ＭＳ ゴシック" w:hAnsi="ＭＳ ゴシック" w:eastAsia="ＭＳ ゴシック"/>
          <w:color w:val="000000"/>
          <w:kern w:val="0"/>
        </w:rPr>
        <w:t>信用保証協会に対して、経営安定関連保証の申込みを行うことが必要です。</w:t>
      </w:r>
    </w:p>
    <w:p>
      <w:pPr>
        <w:pStyle w:val="0"/>
        <w:ind w:left="660" w:hanging="660" w:hangingChars="300"/>
        <w:rPr>
          <w:rFonts w:hint="default"/>
          <w:sz w:val="22"/>
        </w:rPr>
      </w:pPr>
    </w:p>
    <w:p>
      <w:pPr>
        <w:pStyle w:val="0"/>
        <w:spacing w:line="240" w:lineRule="exact"/>
        <w:ind w:left="630" w:hanging="630" w:hangingChars="300"/>
        <w:rPr>
          <w:rFonts w:hint="default"/>
        </w:rPr>
      </w:pPr>
      <w:r>
        <w:rPr>
          <w:rFonts w:hint="eastAsia"/>
        </w:rPr>
        <w:t>　認定第　　　　　号</w:t>
      </w:r>
    </w:p>
    <w:p>
      <w:pPr>
        <w:pStyle w:val="0"/>
        <w:spacing w:before="180" w:beforeLines="50" w:beforeAutospacing="0" w:line="240" w:lineRule="exact"/>
        <w:ind w:left="630" w:hanging="630" w:hangingChars="300"/>
        <w:rPr>
          <w:rFonts w:hint="default"/>
        </w:rPr>
      </w:pPr>
      <w:r>
        <w:rPr>
          <w:rFonts w:hint="eastAsia"/>
        </w:rPr>
        <w:t>　令和　　　年　　　月　　　日</w:t>
      </w:r>
    </w:p>
    <w:p>
      <w:pPr>
        <w:pStyle w:val="0"/>
        <w:spacing w:line="240" w:lineRule="exact"/>
        <w:ind w:left="630" w:hanging="630" w:hangingChars="300"/>
        <w:rPr>
          <w:rFonts w:hint="default"/>
        </w:rPr>
      </w:pPr>
      <w:r>
        <w:rPr>
          <w:rFonts w:hint="eastAsia"/>
        </w:rPr>
        <w:t>　申請のとおり、相違ないことを認定します。</w:t>
      </w:r>
    </w:p>
    <w:p>
      <w:pPr>
        <w:pStyle w:val="0"/>
        <w:spacing w:line="240" w:lineRule="exact"/>
        <w:ind w:left="630" w:hanging="630" w:hangingChars="300"/>
        <w:rPr>
          <w:rFonts w:hint="default"/>
        </w:rPr>
      </w:pPr>
      <w:r>
        <w:rPr>
          <w:rFonts w:hint="eastAsia"/>
        </w:rPr>
        <w:t>　＊本認定書の有効期間：認定日から３０日間（令和　　　年　　　月　　　日まで）</w:t>
      </w:r>
    </w:p>
    <w:p>
      <w:pPr>
        <w:pStyle w:val="0"/>
        <w:spacing w:line="240" w:lineRule="exact"/>
        <w:ind w:left="660" w:hanging="660" w:hangingChars="300"/>
        <w:rPr>
          <w:rFonts w:hint="default"/>
          <w:sz w:val="22"/>
        </w:rPr>
      </w:pPr>
    </w:p>
    <w:p>
      <w:pPr>
        <w:pStyle w:val="0"/>
        <w:suppressAutoHyphens w:val="1"/>
        <w:wordWrap w:val="0"/>
        <w:ind w:firstLine="5460" w:firstLineChars="2600"/>
        <w:jc w:val="left"/>
        <w:textAlignment w:val="baseline"/>
        <w:rPr>
          <w:rFonts w:hint="default" w:ascii="ＭＳ 明朝" w:hAnsi="ＭＳ 明朝" w:eastAsia="ＭＳ 明朝"/>
          <w:color w:val="000000"/>
          <w:spacing w:val="16"/>
          <w:kern w:val="0"/>
          <w:sz w:val="18"/>
        </w:rPr>
      </w:pPr>
      <w:r>
        <w:rPr>
          <w:rFonts w:hint="eastAsia"/>
        </w:rPr>
        <w:t>小浜市長　　松　崎　　晃　治　</w:t>
      </w:r>
      <w:r>
        <w:rPr>
          <w:rFonts w:hint="eastAsia" w:ascii="ＭＳ 明朝" w:hAnsi="ＭＳ 明朝" w:eastAsia="ＭＳ 明朝"/>
          <w:color w:val="000000"/>
          <w:spacing w:val="16"/>
          <w:kern w:val="0"/>
          <w:sz w:val="18"/>
        </w:rPr>
        <w:t>㊞</w:t>
      </w:r>
    </w:p>
    <w:p>
      <w:pPr>
        <w:pStyle w:val="0"/>
        <w:suppressAutoHyphens w:val="1"/>
        <w:wordWrap w:val="0"/>
        <w:ind w:firstLine="5460" w:firstLineChars="2600"/>
        <w:jc w:val="left"/>
        <w:textAlignment w:val="baseline"/>
        <w:rPr>
          <w:rFonts w:hint="default" w:ascii="ＭＳ 明朝" w:hAnsi="ＭＳ 明朝" w:eastAsia="ＭＳ 明朝"/>
          <w:color w:val="000000"/>
          <w:spacing w:val="16"/>
          <w:kern w:val="0"/>
          <w:sz w:val="18"/>
        </w:rPr>
      </w:pPr>
    </w:p>
    <w:p>
      <w:pPr>
        <w:pStyle w:val="0"/>
        <w:suppressAutoHyphens w:val="1"/>
        <w:wordWrap w:val="0"/>
        <w:ind w:firstLine="5460" w:firstLineChars="2600"/>
        <w:jc w:val="left"/>
        <w:textAlignment w:val="baseline"/>
        <w:rPr>
          <w:rFonts w:hint="default" w:ascii="ＭＳ 明朝" w:hAnsi="ＭＳ 明朝" w:eastAsia="ＭＳ 明朝"/>
          <w:color w:val="000000"/>
          <w:spacing w:val="16"/>
          <w:kern w:val="0"/>
          <w:sz w:val="18"/>
        </w:rPr>
      </w:pPr>
    </w:p>
    <w:tbl>
      <w:tblPr>
        <w:tblStyle w:val="11"/>
        <w:tblpPr w:leftFromText="142" w:rightFromText="142" w:topFromText="0" w:bottomFromText="0" w:vertAnchor="page" w:horzAnchor="margin" w:tblpX="109" w:tblpY="656"/>
        <w:tblW w:w="50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8"/>
        <w:gridCol w:w="3259"/>
        <w:gridCol w:w="3259"/>
      </w:tblGrid>
      <w:tr>
        <w:trPr/>
        <w:tc>
          <w:tcPr>
            <w:tcW w:w="50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0" w:hRule="atLeast"/>
        </w:trPr>
        <w:tc>
          <w:tcPr>
            <w:tcW w:w="1666" w:type="pc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43"/>
              <w:wordWrap w:val="1"/>
              <w:autoSpaceDE w:val="1"/>
              <w:autoSpaceDN w:val="1"/>
              <w:spacing w:line="240" w:lineRule="auto"/>
              <w:rPr>
                <w:rFonts w:hint="default"/>
                <w:spacing w:val="0"/>
                <w:kern w:val="2"/>
              </w:rPr>
            </w:pPr>
          </w:p>
        </w:tc>
        <w:tc>
          <w:tcPr>
            <w:tcW w:w="1667"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spacing w:val="0"/>
                <w:kern w:val="2"/>
              </w:rPr>
            </w:pPr>
          </w:p>
        </w:tc>
      </w:tr>
      <w:tr>
        <w:trPr>
          <w:trHeight w:val="274" w:hRule="atLeast"/>
        </w:trPr>
        <w:tc>
          <w:tcPr>
            <w:tcW w:w="1666"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43"/>
              <w:wordWrap w:val="1"/>
              <w:autoSpaceDE w:val="1"/>
              <w:autoSpaceDN w:val="1"/>
              <w:spacing w:line="240" w:lineRule="auto"/>
              <w:rPr>
                <w:rFonts w:hint="default"/>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spacing w:val="0"/>
                <w:kern w:val="2"/>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spacing w:val="0"/>
                <w:kern w:val="2"/>
              </w:rPr>
            </w:pPr>
          </w:p>
        </w:tc>
      </w:tr>
    </w:tbl>
    <w:p>
      <w:pPr>
        <w:pStyle w:val="0"/>
        <w:suppressAutoHyphens w:val="1"/>
        <w:wordWrap w:val="0"/>
        <w:ind w:firstLine="5460" w:firstLineChars="260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r>
        <w:rPr>
          <w:rFonts w:hint="eastAsia" w:ascii="ＭＳ ゴシック" w:hAnsi="ＭＳ ゴシック" w:eastAsia="ＭＳ ゴシック"/>
          <w:color w:val="000000"/>
          <w:kern w:val="0"/>
        </w:rPr>
        <w:t xml:space="preserve"> </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小浜市長　松崎　晃治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事業所名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firstLine="5808" w:firstLineChars="24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7"/>
              <w:jc w:val="left"/>
              <w:textAlignment w:val="baseline"/>
              <w:rPr>
                <w:rFonts w:hint="default"/>
                <w:spacing w:val="16"/>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販売数量・売上高　（いずれかに○）</w:t>
            </w:r>
            <w:r>
              <w:rPr>
                <w:rFonts w:hint="eastAsia" w:ascii="ＭＳ ゴシック" w:hAnsi="ＭＳ ゴシック" w:eastAsia="ＭＳ ゴシック"/>
                <w:color w:val="000000"/>
                <w:kern w:val="0"/>
              </w:rPr>
              <w:t>の減少が生じているため、経営の安定に支障が生じておりますので、中小企業信用保険法第２条第５項第５号の規定に基づき認定されるようお願いします。</w:t>
            </w:r>
          </w:p>
          <w:p>
            <w:pPr>
              <w:pStyle w:val="0"/>
              <w:spacing w:line="260" w:lineRule="exact"/>
              <w:rPr>
                <w:rFonts w:hint="default"/>
                <w:sz w:val="20"/>
              </w:rPr>
            </w:pPr>
            <w:r>
              <w:rPr>
                <w:rFonts w:hint="eastAsia"/>
                <w:sz w:val="20"/>
              </w:rPr>
              <w:t>（表）</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79"/>
              <w:gridCol w:w="3079"/>
              <w:gridCol w:w="3080"/>
            </w:tblGrid>
            <w:tr>
              <w:trPr>
                <w:trHeight w:val="383" w:hRule="atLeast"/>
              </w:trPr>
              <w:tc>
                <w:tcPr>
                  <w:tcW w:w="3079"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60" w:lineRule="exact"/>
                    <w:rPr>
                      <w:rFonts w:hint="default"/>
                      <w:sz w:val="20"/>
                    </w:rPr>
                  </w:pPr>
                </w:p>
              </w:tc>
              <w:tc>
                <w:tcPr>
                  <w:tcW w:w="3079" w:type="dxa"/>
                  <w:tcBorders>
                    <w:top w:val="none" w:color="auto" w:sz="0" w:space="0"/>
                    <w:left w:val="single" w:color="000000" w:sz="18"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20"/>
                    </w:rPr>
                  </w:pPr>
                </w:p>
              </w:tc>
              <w:tc>
                <w:tcPr>
                  <w:tcW w:w="3080" w:type="dxa"/>
                  <w:vAlign w:val="top"/>
                </w:tcPr>
                <w:p>
                  <w:pPr>
                    <w:pStyle w:val="0"/>
                    <w:spacing w:line="260" w:lineRule="exact"/>
                    <w:rPr>
                      <w:rFonts w:hint="default"/>
                      <w:sz w:val="20"/>
                    </w:rPr>
                  </w:pPr>
                </w:p>
              </w:tc>
            </w:tr>
            <w:tr>
              <w:trPr>
                <w:trHeight w:val="410" w:hRule="atLeast"/>
              </w:trPr>
              <w:tc>
                <w:tcPr>
                  <w:tcW w:w="3079" w:type="dxa"/>
                  <w:tcBorders>
                    <w:top w:val="single" w:color="000000"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20"/>
                    </w:rPr>
                  </w:pPr>
                </w:p>
              </w:tc>
              <w:tc>
                <w:tcPr>
                  <w:tcW w:w="3079" w:type="dxa"/>
                  <w:vAlign w:val="top"/>
                </w:tcPr>
                <w:p>
                  <w:pPr>
                    <w:pStyle w:val="0"/>
                    <w:spacing w:line="260" w:lineRule="exact"/>
                    <w:rPr>
                      <w:rFonts w:hint="default"/>
                      <w:sz w:val="20"/>
                    </w:rPr>
                  </w:pPr>
                </w:p>
              </w:tc>
              <w:tc>
                <w:tcPr>
                  <w:tcW w:w="3080" w:type="dxa"/>
                  <w:vAlign w:val="top"/>
                </w:tcPr>
                <w:p>
                  <w:pPr>
                    <w:pStyle w:val="0"/>
                    <w:spacing w:line="260" w:lineRule="exact"/>
                    <w:rPr>
                      <w:rFonts w:hint="default"/>
                      <w:sz w:val="20"/>
                    </w:rPr>
                  </w:pPr>
                </w:p>
              </w:tc>
            </w:tr>
          </w:tbl>
          <w:p>
            <w:pPr>
              <w:pStyle w:val="0"/>
              <w:spacing w:line="260" w:lineRule="exact"/>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※表には、営んでいる事業が属する業種</w:t>
            </w:r>
            <w:r>
              <w:rPr>
                <w:rFonts w:hint="eastAsia" w:asciiTheme="majorEastAsia" w:hAnsiTheme="majorEastAsia" w:eastAsiaTheme="majorEastAsia"/>
                <w:sz w:val="18"/>
              </w:rPr>
              <w:t>(</w:t>
            </w:r>
            <w:r>
              <w:rPr>
                <w:rFonts w:hint="eastAsia" w:asciiTheme="majorEastAsia" w:hAnsiTheme="majorEastAsia" w:eastAsiaTheme="majorEastAsia"/>
                <w:sz w:val="18"/>
              </w:rPr>
              <w:t>日本標準産業分類の細分類番号と細分類業種名</w:t>
            </w:r>
            <w:r>
              <w:rPr>
                <w:rFonts w:hint="eastAsia" w:asciiTheme="majorEastAsia" w:hAnsiTheme="majorEastAsia" w:eastAsiaTheme="majorEastAsia"/>
                <w:sz w:val="18"/>
              </w:rPr>
              <w:t>)</w:t>
            </w:r>
            <w:r>
              <w:rPr>
                <w:rFonts w:hint="eastAsia" w:asciiTheme="majorEastAsia" w:hAnsiTheme="majorEastAsia" w:eastAsiaTheme="majorEastAsia"/>
                <w:sz w:val="18"/>
              </w:rPr>
              <w:t>を全て記載（当該業種は全て指定業種であることが必要）。当該指定業種が複数ある場合には、その中で、最近１年間で最も売上高等が大きい事業が属する指定業種を左上の太枠に記載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ind w:right="7"/>
              <w:jc w:val="left"/>
              <w:textAlignment w:val="baseline"/>
              <w:rPr>
                <w:rFonts w:hint="default" w:asciiTheme="majorEastAsia" w:hAnsiTheme="majorEastAsia" w:eastAsiaTheme="majorEastAsia"/>
                <w:spacing w:val="16"/>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Ｂ：Ａの期間前２か月間の売上高等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720" w:hanging="720" w:hanging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（注１）本様式は、１つの指定業種に属する事業のみを営んでいる場合、または営んでいる複数の事業が全て指定業種に属する場合であって、業歴３ヶ月以上１年１ヶ月未満の場合に使用する。</w:t>
      </w:r>
    </w:p>
    <w:p>
      <w:pPr>
        <w:pStyle w:val="0"/>
        <w:suppressAutoHyphens w:val="1"/>
        <w:wordWrap w:val="0"/>
        <w:spacing w:line="240" w:lineRule="exact"/>
        <w:ind w:left="2736" w:hanging="2736" w:hangingChars="152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default"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（留意事項）①　本認定とは別に、金融機関及び信用保証協会による金融上の審査があります。</w:t>
      </w:r>
    </w:p>
    <w:p>
      <w:pPr>
        <w:pStyle w:val="0"/>
        <w:suppressAutoHyphens w:val="1"/>
        <w:wordWrap w:val="0"/>
        <w:spacing w:line="240" w:lineRule="exact"/>
        <w:ind w:left="210" w:leftChars="100" w:firstLine="900" w:firstLineChars="5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②　市町村長又は特別区長から認定を受けた後、本認定の有効期間内に金融機関又は信用保証協会に</w:t>
      </w:r>
    </w:p>
    <w:p>
      <w:pPr>
        <w:pStyle w:val="0"/>
        <w:suppressAutoHyphens w:val="1"/>
        <w:wordWrap w:val="0"/>
        <w:spacing w:line="240" w:lineRule="exact"/>
        <w:ind w:left="210" w:leftChars="100" w:firstLine="1080" w:firstLineChars="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8"/>
        </w:rPr>
        <w:t>対して、経営安定関連保証の申込みを行うことが必要です。</w:t>
      </w:r>
    </w:p>
    <w:p>
      <w:pPr>
        <w:pStyle w:val="0"/>
        <w:suppressAutoHyphens w:val="1"/>
        <w:wordWrap w:val="0"/>
        <w:jc w:val="left"/>
        <w:textAlignment w:val="baseline"/>
        <w:rPr>
          <w:rFonts w:hint="default" w:ascii="ＭＳ 明朝" w:hAnsi="ＭＳ 明朝" w:eastAsia="ＭＳ 明朝"/>
          <w:color w:val="000000"/>
          <w:spacing w:val="16"/>
          <w:kern w:val="0"/>
          <w:sz w:val="20"/>
        </w:rPr>
      </w:pPr>
    </w:p>
    <w:p>
      <w:pPr>
        <w:pStyle w:val="0"/>
        <w:suppressAutoHyphens w:val="1"/>
        <w:wordWrap w:val="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認定第　　　　号</w:t>
      </w:r>
    </w:p>
    <w:p>
      <w:pPr>
        <w:pStyle w:val="0"/>
        <w:suppressAutoHyphens w:val="1"/>
        <w:wordWrap w:val="0"/>
        <w:ind w:left="469" w:hanging="469" w:hangingChars="202"/>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　令和　　年　　月　　日</w:t>
      </w:r>
    </w:p>
    <w:p>
      <w:pPr>
        <w:pStyle w:val="0"/>
        <w:suppressAutoHyphens w:val="1"/>
        <w:wordWrap w:val="0"/>
        <w:ind w:right="1959" w:rightChars="933"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申請のとおり、相違ないことを認定します。</w:t>
      </w: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＊本認定書の有効期間：認定日から３０日間（令和　　　年　　　月　　　日まで）</w:t>
      </w:r>
    </w:p>
    <w:p>
      <w:pPr>
        <w:pStyle w:val="0"/>
        <w:suppressAutoHyphens w:val="1"/>
        <w:wordWrap w:val="0"/>
        <w:ind w:left="416" w:leftChars="100" w:hanging="206" w:hangingChars="102"/>
        <w:jc w:val="left"/>
        <w:textAlignment w:val="baseline"/>
        <w:rPr>
          <w:rFonts w:hint="default" w:ascii="ＭＳ 明朝" w:hAnsi="ＭＳ 明朝" w:eastAsia="ＭＳ 明朝"/>
          <w:color w:val="000000"/>
          <w:spacing w:val="16"/>
          <w:kern w:val="0"/>
          <w:sz w:val="17"/>
        </w:rPr>
      </w:pP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小浜市長　　松　崎　晃　治　㊞</w:t>
      </w: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12" w:firstLineChars="2600"/>
        <w:jc w:val="left"/>
        <w:textAlignment w:val="baseline"/>
        <w:rPr>
          <w:rFonts w:hint="default" w:ascii="ＭＳ 明朝" w:hAnsi="ＭＳ 明朝" w:eastAsia="ＭＳ 明朝"/>
          <w:color w:val="000000"/>
          <w:spacing w:val="16"/>
          <w:kern w:val="0"/>
          <w:sz w:val="18"/>
        </w:rPr>
      </w:pPr>
    </w:p>
    <w:p>
      <w:pPr>
        <w:pStyle w:val="0"/>
        <w:suppressAutoHyphens w:val="1"/>
        <w:wordWrap w:val="0"/>
        <w:ind w:firstLine="5512" w:firstLineChars="2600"/>
        <w:jc w:val="left"/>
        <w:textAlignment w:val="baseline"/>
        <w:rPr>
          <w:rFonts w:hint="default" w:ascii="ＭＳ 明朝" w:hAnsi="ＭＳ 明朝" w:eastAsia="ＭＳ 明朝"/>
          <w:color w:val="000000"/>
          <w:spacing w:val="16"/>
          <w:kern w:val="0"/>
          <w:sz w:val="18"/>
        </w:rPr>
      </w:pPr>
    </w:p>
    <w:p>
      <w:pPr>
        <w:pStyle w:val="0"/>
        <w:rPr>
          <w:rFonts w:hint="default" w:ascii="ＭＳ 明朝" w:hAnsi="ＭＳ 明朝" w:eastAsia="ＭＳ 明朝"/>
          <w:color w:val="000000"/>
          <w:spacing w:val="16"/>
          <w:kern w:val="0"/>
          <w:sz w:val="20"/>
        </w:rPr>
      </w:pPr>
    </w:p>
    <w:tbl>
      <w:tblPr>
        <w:tblStyle w:val="11"/>
        <w:tblpPr w:leftFromText="142" w:rightFromText="142" w:topFromText="0" w:bottomFromText="0" w:vertAnchor="page" w:horzAnchor="margin" w:tblpXSpec="left" w:tblpY="856"/>
        <w:tblW w:w="50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8"/>
        <w:gridCol w:w="3259"/>
        <w:gridCol w:w="3259"/>
      </w:tblGrid>
      <w:tr>
        <w:trPr/>
        <w:tc>
          <w:tcPr>
            <w:tcW w:w="50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認定権者記載欄</w:t>
            </w:r>
          </w:p>
        </w:tc>
      </w:tr>
      <w:tr>
        <w:trPr>
          <w:trHeight w:val="270" w:hRule="atLeast"/>
        </w:trPr>
        <w:tc>
          <w:tcPr>
            <w:tcW w:w="1666" w:type="pc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43"/>
              <w:wordWrap w:val="1"/>
              <w:autoSpaceDE w:val="1"/>
              <w:autoSpaceDN w:val="1"/>
              <w:spacing w:line="240" w:lineRule="auto"/>
              <w:rPr>
                <w:rFonts w:hint="default" w:asciiTheme="majorEastAsia" w:hAnsiTheme="majorEastAsia" w:eastAsiaTheme="majorEastAsia"/>
                <w:spacing w:val="0"/>
                <w:kern w:val="2"/>
                <w:sz w:val="20"/>
              </w:rPr>
            </w:pPr>
          </w:p>
        </w:tc>
        <w:tc>
          <w:tcPr>
            <w:tcW w:w="1667"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asciiTheme="majorEastAsia" w:hAnsiTheme="majorEastAsia" w:eastAsiaTheme="majorEastAsia"/>
                <w:spacing w:val="0"/>
                <w:kern w:val="2"/>
                <w:sz w:val="20"/>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asciiTheme="majorEastAsia" w:hAnsiTheme="majorEastAsia" w:eastAsiaTheme="majorEastAsia"/>
                <w:spacing w:val="0"/>
                <w:kern w:val="2"/>
                <w:sz w:val="20"/>
              </w:rPr>
            </w:pPr>
          </w:p>
        </w:tc>
      </w:tr>
      <w:tr>
        <w:trPr>
          <w:trHeight w:val="274" w:hRule="atLeast"/>
        </w:trPr>
        <w:tc>
          <w:tcPr>
            <w:tcW w:w="1666"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43"/>
              <w:wordWrap w:val="1"/>
              <w:autoSpaceDE w:val="1"/>
              <w:autoSpaceDN w:val="1"/>
              <w:spacing w:line="240" w:lineRule="auto"/>
              <w:rPr>
                <w:rFonts w:hint="default" w:asciiTheme="majorEastAsia" w:hAnsiTheme="majorEastAsia" w:eastAsiaTheme="majorEastAsia"/>
                <w:spacing w:val="0"/>
                <w:kern w:val="2"/>
                <w:sz w:val="20"/>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default" w:asciiTheme="majorEastAsia" w:hAnsiTheme="majorEastAsia" w:eastAsiaTheme="majorEastAsia"/>
                <w:spacing w:val="0"/>
                <w:kern w:val="2"/>
                <w:sz w:val="20"/>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default" w:asciiTheme="majorEastAsia" w:hAnsiTheme="majorEastAsia" w:eastAsiaTheme="majorEastAsia"/>
                <w:spacing w:val="0"/>
                <w:kern w:val="2"/>
                <w:sz w:val="20"/>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86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66"/>
      </w:tblGrid>
      <w:tr>
        <w:trPr/>
        <w:tc>
          <w:tcPr>
            <w:tcW w:w="9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小浜市長　松崎　晃治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事業所名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250" w:firstLineChars="2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7"/>
              <w:jc w:val="left"/>
              <w:textAlignment w:val="baseline"/>
              <w:rPr>
                <w:rFonts w:hint="default" w:asciiTheme="majorEastAsia" w:hAnsiTheme="majorEastAsia" w:eastAsiaTheme="majorEastAsia"/>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auto"/>
              </w:rPr>
              <w:t>販売数量・売上高　（いずれかに○）</w:t>
            </w:r>
            <w:r>
              <w:rPr>
                <w:rFonts w:hint="eastAsia" w:ascii="ＭＳ ゴシック" w:hAnsi="ＭＳ ゴシック" w:eastAsia="ＭＳ ゴシック"/>
                <w:color w:val="000000"/>
                <w:kern w:val="0"/>
              </w:rPr>
              <w:t>の減少が生じているため、経営の安定に支障が生じておりますので、中小企業信用保険法第２条第５項第５号の規定に基づき認定されるようお願いします。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w:t>
            </w:r>
            <w:r>
              <w:rPr>
                <w:rFonts w:hint="eastAsia" w:ascii="ＭＳ ゴシック" w:hAnsi="ＭＳ ゴシック" w:eastAsia="ＭＳ ゴシック"/>
                <w:color w:val="000000"/>
                <w:kern w:val="0"/>
                <w:u w:val="single" w:color="000000"/>
              </w:rPr>
              <w:t>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w:t>
            </w:r>
            <w:r>
              <w:rPr>
                <w:rFonts w:hint="eastAsia" w:ascii="ＭＳ ゴシック" w:hAnsi="ＭＳ ゴシック" w:eastAsia="ＭＳ ゴシック"/>
                <w:color w:val="000000"/>
                <w:kern w:val="0"/>
                <w:u w:val="single" w:color="000000"/>
              </w:rPr>
              <w:t>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210" w:hanging="210" w:hanging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284" w:hanging="284"/>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ind w:left="210"/>
        <w:jc w:val="left"/>
        <w:textAlignment w:val="baseline"/>
        <w:rPr>
          <w:rFonts w:hint="default" w:ascii="ＭＳ ゴシック" w:hAnsi="ＭＳ ゴシック" w:eastAsia="ＭＳ ゴシック"/>
          <w:color w:val="000000"/>
          <w:spacing w:val="16"/>
          <w:kern w:val="0"/>
        </w:rPr>
      </w:pPr>
      <w:r>
        <w:rPr>
          <w:rFonts w:hint="eastAsia" w:ascii="ＭＳ 明朝" w:hAnsi="ＭＳ 明朝" w:eastAsia="ＭＳ 明朝"/>
          <w:color w:val="000000"/>
          <w:kern w:val="0"/>
        </w:rPr>
        <w:t>①</w:t>
      </w: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jc w:val="left"/>
        <w:textAlignment w:val="baseline"/>
        <w:rPr>
          <w:rFonts w:hint="default" w:ascii="ＭＳ ゴシック" w:hAnsi="ＭＳ ゴシック" w:eastAsia="ＭＳ ゴシック"/>
          <w:color w:val="000000"/>
          <w:kern w:val="0"/>
        </w:rPr>
      </w:pPr>
    </w:p>
    <w:p>
      <w:pPr>
        <w:pStyle w:val="0"/>
        <w:suppressAutoHyphens w:val="1"/>
        <w:wordWrap w:val="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認定第　　　　号</w:t>
      </w:r>
    </w:p>
    <w:p>
      <w:pPr>
        <w:pStyle w:val="0"/>
        <w:suppressAutoHyphens w:val="1"/>
        <w:wordWrap w:val="0"/>
        <w:ind w:left="469" w:hanging="469" w:hangingChars="202"/>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　令和　　年　　月　　日</w:t>
      </w:r>
    </w:p>
    <w:p>
      <w:pPr>
        <w:pStyle w:val="0"/>
        <w:suppressAutoHyphens w:val="1"/>
        <w:wordWrap w:val="0"/>
        <w:ind w:right="1959" w:rightChars="933"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申請のとおり、相違ないことを認定します。</w:t>
      </w: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＊本認定書の有効期間：認定日から３０日間（令和　　　年　　　月　　　日まで）</w:t>
      </w:r>
    </w:p>
    <w:p>
      <w:pPr>
        <w:pStyle w:val="0"/>
        <w:suppressAutoHyphens w:val="1"/>
        <w:wordWrap w:val="0"/>
        <w:ind w:firstLine="232" w:firstLineChars="100"/>
        <w:jc w:val="left"/>
        <w:textAlignment w:val="baseline"/>
        <w:rPr>
          <w:rFonts w:hint="default" w:ascii="ＭＳ 明朝" w:hAnsi="ＭＳ 明朝" w:eastAsia="ＭＳ 明朝"/>
          <w:color w:val="000000"/>
          <w:spacing w:val="16"/>
          <w:kern w:val="0"/>
          <w:sz w:val="20"/>
        </w:rPr>
      </w:pPr>
    </w:p>
    <w:p>
      <w:pPr>
        <w:pStyle w:val="0"/>
        <w:suppressAutoHyphens w:val="1"/>
        <w:wordWrap w:val="0"/>
        <w:ind w:left="469" w:hanging="469" w:hangingChars="202"/>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小浜市長　　松　崎　晃　治　㊞</w:t>
      </w: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p>
      <w:pPr>
        <w:pStyle w:val="0"/>
        <w:suppressAutoHyphens w:val="1"/>
        <w:wordWrap w:val="0"/>
        <w:ind w:firstLine="5568" w:firstLineChars="2400"/>
        <w:jc w:val="left"/>
        <w:textAlignment w:val="baseline"/>
        <w:rPr>
          <w:rFonts w:hint="default" w:ascii="ＭＳ 明朝" w:hAnsi="ＭＳ 明朝" w:eastAsia="ＭＳ 明朝"/>
          <w:color w:val="000000"/>
          <w:spacing w:val="16"/>
          <w:kern w:val="0"/>
          <w:sz w:val="20"/>
        </w:rPr>
      </w:pPr>
    </w:p>
    <w:tbl>
      <w:tblPr>
        <w:tblStyle w:val="11"/>
        <w:tblpPr w:leftFromText="142" w:rightFromText="142" w:topFromText="0" w:bottomFromText="0" w:vertAnchor="page" w:horzAnchor="margin" w:tblpX="155" w:tblpY="656"/>
        <w:tblW w:w="50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58"/>
        <w:gridCol w:w="3259"/>
        <w:gridCol w:w="3259"/>
      </w:tblGrid>
      <w:tr>
        <w:trPr/>
        <w:tc>
          <w:tcPr>
            <w:tcW w:w="50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sz w:val="20"/>
              </w:rPr>
              <w:t>認定権者記載欄</w:t>
            </w:r>
          </w:p>
        </w:tc>
      </w:tr>
      <w:tr>
        <w:trPr>
          <w:trHeight w:val="270" w:hRule="atLeast"/>
        </w:trPr>
        <w:tc>
          <w:tcPr>
            <w:tcW w:w="1666" w:type="pc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43"/>
              <w:wordWrap w:val="1"/>
              <w:autoSpaceDE w:val="1"/>
              <w:autoSpaceDN w:val="1"/>
              <w:spacing w:line="240" w:lineRule="auto"/>
              <w:rPr>
                <w:rFonts w:hint="eastAsia"/>
              </w:rPr>
            </w:pPr>
          </w:p>
        </w:tc>
        <w:tc>
          <w:tcPr>
            <w:tcW w:w="1667" w:type="pc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eastAsia"/>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eastAsia"/>
              </w:rPr>
            </w:pPr>
          </w:p>
        </w:tc>
      </w:tr>
      <w:tr>
        <w:trPr>
          <w:trHeight w:val="274" w:hRule="atLeast"/>
        </w:trPr>
        <w:tc>
          <w:tcPr>
            <w:tcW w:w="1666" w:type="pct"/>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43"/>
              <w:wordWrap w:val="1"/>
              <w:autoSpaceDE w:val="1"/>
              <w:autoSpaceDN w:val="1"/>
              <w:spacing w:line="240" w:lineRule="auto"/>
              <w:rPr>
                <w:rFonts w:hint="eastAsia"/>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after="180" w:afterLines="50" w:afterAutospacing="0" w:line="240" w:lineRule="auto"/>
              <w:rPr>
                <w:rFonts w:hint="eastAsia"/>
              </w:rPr>
            </w:pPr>
          </w:p>
        </w:tc>
        <w:tc>
          <w:tcPr>
            <w:tcW w:w="166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43"/>
              <w:wordWrap w:val="1"/>
              <w:autoSpaceDE w:val="1"/>
              <w:autoSpaceDN w:val="1"/>
              <w:spacing w:line="240" w:lineRule="auto"/>
              <w:rPr>
                <w:rFonts w:hint="eastAsia"/>
              </w:rPr>
            </w:pPr>
          </w:p>
        </w:tc>
      </w:tr>
    </w:tbl>
    <w:p>
      <w:pPr>
        <w:pStyle w:val="0"/>
        <w:rPr>
          <w:rFonts w:hint="default" w:asciiTheme="majorEastAsia" w:hAnsiTheme="majorEastAsia" w:eastAsiaTheme="majorEastAsia"/>
        </w:rPr>
      </w:pPr>
    </w:p>
    <w:p>
      <w:pPr>
        <w:pStyle w:val="0"/>
        <w:spacing w:before="180" w:beforeLines="50" w:beforeAutospacing="0" w:line="200" w:lineRule="exact"/>
        <w:rPr>
          <w:rFonts w:hint="default" w:asciiTheme="majorEastAsia" w:hAnsiTheme="majorEastAsia" w:eastAsiaTheme="majorEastAsia"/>
        </w:rPr>
      </w:pPr>
      <w:r>
        <w:rPr>
          <w:rFonts w:hint="eastAsia" w:asciiTheme="majorEastAsia" w:hAnsiTheme="majorEastAsia" w:eastAsiaTheme="majorEastAsia"/>
        </w:rPr>
        <w:t>様式第５－（イ）－⑨</w:t>
      </w:r>
    </w:p>
    <w:tbl>
      <w:tblPr>
        <w:tblStyle w:val="11"/>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23"/>
      </w:tblGrid>
      <w:tr>
        <w:trPr/>
        <w:tc>
          <w:tcPr>
            <w:tcW w:w="9923" w:type="dxa"/>
            <w:vAlign w:val="top"/>
          </w:tcPr>
          <w:p>
            <w:pPr>
              <w:pStyle w:val="0"/>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中小企業信用保険法第２条第５項第５号の規定による認定申請書（イ－⑨）</w:t>
            </w:r>
          </w:p>
          <w:p>
            <w:pPr>
              <w:pStyle w:val="0"/>
              <w:spacing w:before="180" w:beforeLines="50" w:beforeAutospacing="0" w:line="260" w:lineRule="exact"/>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260" w:lineRule="exact"/>
              <w:rPr>
                <w:rFonts w:hint="default" w:asciiTheme="majorEastAsia" w:hAnsiTheme="majorEastAsia" w:eastAsiaTheme="majorEastAsia"/>
              </w:rPr>
            </w:pPr>
            <w:r>
              <w:rPr>
                <w:rFonts w:hint="eastAsia" w:asciiTheme="majorEastAsia" w:hAnsiTheme="majorEastAsia" w:eastAsiaTheme="majorEastAsia"/>
              </w:rPr>
              <w:t>　小浜市長　松崎　晃治　様</w:t>
            </w:r>
          </w:p>
          <w:p>
            <w:pPr>
              <w:pStyle w:val="0"/>
              <w:spacing w:line="320" w:lineRule="exact"/>
              <w:rPr>
                <w:rFonts w:hint="default" w:asciiTheme="majorEastAsia" w:hAnsiTheme="majorEastAsia" w:eastAsiaTheme="majorEastAsia"/>
                <w:u w:val="single" w:color="auto"/>
              </w:rPr>
            </w:pPr>
            <w:r>
              <w:rPr>
                <w:rFonts w:hint="eastAsia" w:asciiTheme="majorEastAsia" w:hAnsiTheme="majorEastAsia" w:eastAsiaTheme="majorEastAsia"/>
              </w:rPr>
              <w:t>　　　　　　　　　　　　　　　　申請者　</w:t>
            </w:r>
            <w:r>
              <w:rPr>
                <w:rFonts w:hint="eastAsia" w:asciiTheme="majorEastAsia" w:hAnsiTheme="majorEastAsia" w:eastAsiaTheme="majorEastAsia"/>
                <w:u w:val="single" w:color="auto"/>
              </w:rPr>
              <w:t>住　　所　　　　　　　　　　　　　　　　　　</w:t>
            </w:r>
          </w:p>
          <w:p>
            <w:pPr>
              <w:pStyle w:val="0"/>
              <w:spacing w:line="320" w:lineRule="exact"/>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事業所名　　　　　　　　　　　　　　　　　　</w:t>
            </w:r>
          </w:p>
          <w:p>
            <w:pPr>
              <w:pStyle w:val="0"/>
              <w:spacing w:line="320" w:lineRule="exact"/>
              <w:rPr>
                <w:rFonts w:hint="default" w:asciiTheme="majorEastAsia" w:hAnsiTheme="majorEastAsia" w:eastAsiaTheme="majorEastAsia"/>
                <w:sz w:val="20"/>
                <w:u w:val="single" w:color="auto"/>
              </w:rPr>
            </w:pPr>
            <w:r>
              <w:rPr>
                <w:rFonts w:hint="eastAsia" w:asciiTheme="majorEastAsia" w:hAnsiTheme="majorEastAsia" w:eastAsiaTheme="majorEastAsia"/>
              </w:rPr>
              <w:t>　</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氏　　名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私は、表に記載する業を営んでいるが、</w:t>
            </w:r>
            <w:r>
              <w:rPr>
                <w:rFonts w:hint="eastAsia" w:ascii="ＭＳ ゴシック" w:hAnsi="ＭＳ ゴシック" w:eastAsia="ＭＳ ゴシック"/>
                <w:color w:val="000000"/>
                <w:kern w:val="0"/>
              </w:rPr>
              <w:t>下記のとおり、</w:t>
            </w:r>
            <w:r>
              <w:rPr>
                <w:rFonts w:hint="eastAsia" w:ascii="ＭＳ ゴシック" w:hAnsi="ＭＳ ゴシック" w:eastAsia="ＭＳ ゴシック"/>
                <w:color w:val="000000"/>
                <w:kern w:val="0"/>
                <w:u w:val="single" w:color="auto"/>
              </w:rPr>
              <w:t>販売数量・売上高　（いずれかに○）</w:t>
            </w:r>
            <w:r>
              <w:rPr>
                <w:rFonts w:hint="eastAsia" w:ascii="ＭＳ ゴシック" w:hAnsi="ＭＳ ゴシック" w:eastAsia="ＭＳ ゴシック"/>
                <w:color w:val="000000"/>
                <w:kern w:val="0"/>
              </w:rPr>
              <w:t>の減少が生じているため、経営の安定に支障が生じておりますので、中小企業信用保険法第２条第５項第５号の規定に基づき認定されるようお願いします。</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（表）</w:t>
            </w:r>
          </w:p>
          <w:tbl>
            <w:tblPr>
              <w:tblStyle w:val="11"/>
              <w:tblW w:w="9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79"/>
              <w:gridCol w:w="3079"/>
              <w:gridCol w:w="3080"/>
            </w:tblGrid>
            <w:tr>
              <w:trPr>
                <w:trHeight w:val="383" w:hRule="atLeast"/>
              </w:trPr>
              <w:tc>
                <w:tcPr>
                  <w:tcW w:w="3079"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tcBorders>
                    <w:top w:val="none" w:color="auto" w:sz="0" w:space="0"/>
                    <w:left w:val="single" w:color="000000" w:sz="18"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r>
              <w:trPr>
                <w:trHeight w:val="410" w:hRule="atLeast"/>
              </w:trPr>
              <w:tc>
                <w:tcPr>
                  <w:tcW w:w="3079" w:type="dxa"/>
                  <w:tcBorders>
                    <w:top w:val="single" w:color="000000"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Theme="majorEastAsia" w:hAnsiTheme="majorEastAsia" w:eastAsiaTheme="majorEastAsia"/>
                      <w:sz w:val="20"/>
                    </w:rPr>
                  </w:pPr>
                </w:p>
              </w:tc>
              <w:tc>
                <w:tcPr>
                  <w:tcW w:w="3079" w:type="dxa"/>
                  <w:vAlign w:val="top"/>
                </w:tcPr>
                <w:p>
                  <w:pPr>
                    <w:pStyle w:val="0"/>
                    <w:spacing w:line="260" w:lineRule="exact"/>
                    <w:rPr>
                      <w:rFonts w:hint="default" w:asciiTheme="majorEastAsia" w:hAnsiTheme="majorEastAsia" w:eastAsiaTheme="majorEastAsia"/>
                      <w:sz w:val="20"/>
                    </w:rPr>
                  </w:pPr>
                </w:p>
              </w:tc>
              <w:tc>
                <w:tcPr>
                  <w:tcW w:w="3080" w:type="dxa"/>
                  <w:vAlign w:val="top"/>
                </w:tcPr>
                <w:p>
                  <w:pPr>
                    <w:pStyle w:val="0"/>
                    <w:spacing w:line="260" w:lineRule="exact"/>
                    <w:rPr>
                      <w:rFonts w:hint="default" w:asciiTheme="majorEastAsia" w:hAnsiTheme="majorEastAsia" w:eastAsiaTheme="majorEastAsia"/>
                      <w:sz w:val="20"/>
                    </w:rPr>
                  </w:pPr>
                </w:p>
              </w:tc>
            </w:tr>
          </w:tbl>
          <w:p>
            <w:pPr>
              <w:pStyle w:val="0"/>
              <w:spacing w:line="260" w:lineRule="exact"/>
              <w:ind w:left="180" w:hanging="180" w:hangingChars="100"/>
              <w:rPr>
                <w:rFonts w:hint="default" w:asciiTheme="majorEastAsia" w:hAnsiTheme="majorEastAsia" w:eastAsiaTheme="majorEastAsia"/>
              </w:rPr>
            </w:pPr>
            <w:r>
              <w:rPr>
                <w:rFonts w:hint="eastAsia" w:asciiTheme="majorEastAsia" w:hAnsiTheme="majorEastAsia" w:eastAsiaTheme="majorEastAsia"/>
                <w:sz w:val="18"/>
              </w:rPr>
              <w:t>※表には、指定業種であって、売上高等の減少が生じている事業が属する業種</w:t>
            </w:r>
            <w:r>
              <w:rPr>
                <w:rFonts w:hint="eastAsia" w:asciiTheme="majorEastAsia" w:hAnsiTheme="majorEastAsia" w:eastAsiaTheme="majorEastAsia"/>
                <w:sz w:val="18"/>
              </w:rPr>
              <w:t>(</w:t>
            </w:r>
            <w:r>
              <w:rPr>
                <w:rFonts w:hint="eastAsia" w:asciiTheme="majorEastAsia" w:hAnsiTheme="majorEastAsia" w:eastAsiaTheme="majorEastAsia"/>
                <w:sz w:val="18"/>
              </w:rPr>
              <w:t>日本標準産業分類の細分類番号と細分類業種名</w:t>
            </w:r>
            <w:r>
              <w:rPr>
                <w:rFonts w:hint="eastAsia" w:asciiTheme="majorEastAsia" w:hAnsiTheme="majorEastAsia" w:eastAsiaTheme="majorEastAsia"/>
                <w:sz w:val="18"/>
              </w:rPr>
              <w:t>)</w:t>
            </w:r>
            <w:r>
              <w:rPr>
                <w:rFonts w:hint="eastAsia" w:asciiTheme="majorEastAsia" w:hAnsiTheme="majorEastAsia" w:eastAsiaTheme="majorEastAsia"/>
                <w:sz w:val="18"/>
              </w:rPr>
              <w:t>を記載。当該指定業種が複数ある場合には、その中で、最近１年間で最も売上高等が大きい事業が属する指定業種を左上の太枠に記載。</w:t>
            </w:r>
          </w:p>
          <w:p>
            <w:pPr>
              <w:pStyle w:val="0"/>
              <w:spacing w:line="26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記</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rPr>
              <w:t>　</w:t>
            </w:r>
            <w:r>
              <w:rPr>
                <w:rFonts w:hint="eastAsia" w:asciiTheme="majorEastAsia" w:hAnsiTheme="majorEastAsia" w:eastAsiaTheme="majorEastAsia"/>
                <w:sz w:val="20"/>
              </w:rPr>
              <w:t>売上高等</w:t>
            </w:r>
          </w:p>
          <w:p>
            <w:pPr>
              <w:pStyle w:val="0"/>
              <w:spacing w:line="260" w:lineRule="exact"/>
              <w:ind w:left="600" w:hanging="600" w:hangingChars="300"/>
              <w:rPr>
                <w:rFonts w:hint="default" w:asciiTheme="majorEastAsia" w:hAnsiTheme="majorEastAsia" w:eastAsiaTheme="majorEastAsia"/>
                <w:sz w:val="20"/>
              </w:rPr>
            </w:pPr>
            <w:r>
              <w:rPr>
                <w:rFonts w:hint="eastAsia" w:asciiTheme="majorEastAsia" w:hAnsiTheme="majorEastAsia" w:eastAsiaTheme="majorEastAsia"/>
                <w:sz w:val="20"/>
              </w:rPr>
              <w:t>（１）最近３か月間の企業全体の売上高等の平均に対する、上記の表に記載した指定業種（以下同じ。）に属する事業の最近１か月間の売上高等の減少額等の割合</w:t>
            </w:r>
          </w:p>
          <w:p>
            <w:pPr>
              <w:pStyle w:val="0"/>
              <w:spacing w:line="260" w:lineRule="exact"/>
              <w:rPr>
                <w:rFonts w:hint="default" w:asciiTheme="majorEastAsia" w:hAnsiTheme="majorEastAsia" w:eastAsiaTheme="majorEastAsia"/>
                <w:sz w:val="20"/>
                <w:u w:val="single" w:color="auto"/>
              </w:rPr>
            </w:pPr>
            <w:r>
              <w:rPr>
                <w:rFonts w:hint="eastAsia" w:asciiTheme="majorEastAsia" w:hAnsiTheme="majorEastAsia" w:eastAsiaTheme="majorEastAsia"/>
                <w:sz w:val="20"/>
              </w:rPr>
              <w:t>　　　　　</w:t>
            </w:r>
            <w:r>
              <w:rPr>
                <w:rFonts w:hint="eastAsia" w:asciiTheme="majorEastAsia" w:hAnsiTheme="majorEastAsia" w:eastAsiaTheme="majorEastAsia"/>
                <w:sz w:val="20"/>
                <w:u w:val="single" w:color="auto"/>
              </w:rPr>
              <w:t>　　Ｃ－Ａ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（Ｄ＋Ｅ）／３　　　×</w:t>
            </w:r>
            <w:r>
              <w:rPr>
                <w:rFonts w:hint="eastAsia" w:asciiTheme="majorEastAsia" w:hAnsiTheme="majorEastAsia" w:eastAsiaTheme="majorEastAsia"/>
                <w:sz w:val="20"/>
              </w:rPr>
              <w:t>100</w:t>
            </w:r>
            <w:r>
              <w:rPr>
                <w:rFonts w:hint="eastAsia" w:asciiTheme="majorEastAsia" w:hAnsiTheme="majorEastAsia" w:eastAsiaTheme="majorEastAsia"/>
                <w:sz w:val="20"/>
              </w:rPr>
              <w:t>　　　　　　　　　　　　　　</w:t>
            </w:r>
            <w:r>
              <w:rPr>
                <w:rFonts w:hint="eastAsia" w:asciiTheme="majorEastAsia" w:hAnsiTheme="majorEastAsia" w:eastAsiaTheme="majorEastAsia"/>
                <w:sz w:val="20"/>
                <w:u w:val="single" w:color="auto"/>
              </w:rPr>
              <w:t>割合　　　　　　　　　　％</w:t>
            </w:r>
          </w:p>
          <w:p>
            <w:pPr>
              <w:pStyle w:val="0"/>
              <w:spacing w:line="260" w:lineRule="exact"/>
              <w:rPr>
                <w:rFonts w:hint="default" w:asciiTheme="majorEastAsia" w:hAnsiTheme="majorEastAsia" w:eastAsiaTheme="majorEastAsia"/>
                <w:sz w:val="20"/>
                <w:u w:val="single" w:color="auto"/>
              </w:rPr>
            </w:pPr>
            <w:r>
              <w:rPr>
                <w:rFonts w:hint="eastAsia" w:asciiTheme="majorEastAsia" w:hAnsiTheme="majorEastAsia" w:eastAsiaTheme="majorEastAsia"/>
                <w:sz w:val="20"/>
              </w:rPr>
              <w:t>　　Ａ：申込時点における最近１か月間の指定業種に属する事業の売上高等　　</w:t>
            </w:r>
            <w:r>
              <w:rPr>
                <w:rFonts w:hint="eastAsia" w:asciiTheme="majorEastAsia" w:hAnsiTheme="majorEastAsia" w:eastAsiaTheme="majorEastAsia"/>
                <w:sz w:val="20"/>
                <w:u w:val="single" w:color="auto"/>
              </w:rPr>
              <w:t>　　　　　　　　　　円</w:t>
            </w:r>
          </w:p>
          <w:p>
            <w:pPr>
              <w:pStyle w:val="0"/>
              <w:spacing w:line="260" w:lineRule="exact"/>
              <w:rPr>
                <w:rFonts w:hint="default" w:asciiTheme="majorEastAsia" w:hAnsiTheme="majorEastAsia" w:eastAsiaTheme="majorEastAsia"/>
                <w:sz w:val="20"/>
                <w:u w:val="single" w:color="auto"/>
              </w:rPr>
            </w:pPr>
            <w:r>
              <w:rPr>
                <w:rFonts w:hint="eastAsia" w:asciiTheme="majorEastAsia" w:hAnsiTheme="majorEastAsia" w:eastAsiaTheme="majorEastAsia"/>
                <w:sz w:val="20"/>
              </w:rPr>
              <w:t>　　Ｂ：Ａの期間前２か月の指定業種に属する事業の売上高等　　　　　　　　</w:t>
            </w:r>
            <w:r>
              <w:rPr>
                <w:rFonts w:hint="eastAsia" w:asciiTheme="majorEastAsia" w:hAnsiTheme="majorEastAsia" w:eastAsiaTheme="majorEastAsia"/>
                <w:sz w:val="20"/>
                <w:u w:val="single" w:color="auto"/>
              </w:rPr>
              <w:t>　　　　　　　　　　円</w:t>
            </w:r>
            <w:r>
              <w:rPr>
                <w:rFonts w:hint="eastAsia" w:asciiTheme="majorEastAsia" w:hAnsiTheme="majorEastAsia" w:eastAsiaTheme="majorEastAsia"/>
                <w:sz w:val="20"/>
              </w:rPr>
              <w:t>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Ｃ：最近３か月間の指定業種に属する事業の売上高等の平均　　　　　　　</w:t>
            </w:r>
            <w:r>
              <w:rPr>
                <w:rFonts w:hint="eastAsia" w:asciiTheme="majorEastAsia" w:hAnsiTheme="majorEastAsia" w:eastAsiaTheme="majorEastAsia"/>
                <w:sz w:val="20"/>
                <w:u w:val="single" w:color="auto"/>
              </w:rPr>
              <w:t>　　　　　　　　　　円</w:t>
            </w:r>
          </w:p>
          <w:p>
            <w:pPr>
              <w:pStyle w:val="0"/>
              <w:suppressAutoHyphens w:val="1"/>
              <w:kinsoku w:val="0"/>
              <w:wordWrap w:val="0"/>
              <w:overflowPunct w:val="0"/>
              <w:autoSpaceDE w:val="0"/>
              <w:autoSpaceDN w:val="0"/>
              <w:adjustRightInd w:val="0"/>
              <w:spacing w:line="240" w:lineRule="exact"/>
              <w:ind w:firstLine="1000" w:firstLineChars="500"/>
              <w:jc w:val="left"/>
              <w:textAlignment w:val="baseline"/>
              <w:rPr>
                <w:rFonts w:hint="default" w:asciiTheme="majorEastAsia" w:hAnsiTheme="majorEastAsia" w:eastAsiaTheme="majorEastAsia"/>
                <w:color w:val="000000"/>
                <w:spacing w:val="16"/>
                <w:kern w:val="0"/>
                <w:sz w:val="20"/>
              </w:rPr>
            </w:pPr>
            <w:r>
              <w:rPr>
                <w:rFonts w:hint="eastAsia" w:asciiTheme="majorEastAsia" w:hAnsiTheme="majorEastAsia" w:eastAsiaTheme="majorEastAsia"/>
                <w:color w:val="000000"/>
                <w:kern w:val="0"/>
                <w:sz w:val="20"/>
                <w:u w:val="single" w:color="000000"/>
              </w:rPr>
              <w:t>　Ａ＋Ｂ　</w:t>
            </w:r>
            <w:r>
              <w:rPr>
                <w:rFonts w:hint="eastAsia" w:asciiTheme="majorEastAsia" w:hAnsiTheme="majorEastAsia" w:eastAsiaTheme="majorEastAsia"/>
                <w:color w:val="000000"/>
                <w:kern w:val="0"/>
                <w:sz w:val="20"/>
              </w:rPr>
              <w:t>　　　　　　　　　　　　　　　　　　　　　</w:t>
            </w:r>
          </w:p>
          <w:p>
            <w:pPr>
              <w:pStyle w:val="0"/>
              <w:spacing w:line="260" w:lineRule="exact"/>
              <w:rPr>
                <w:rFonts w:hint="default" w:asciiTheme="majorEastAsia" w:hAnsiTheme="majorEastAsia" w:eastAsiaTheme="majorEastAsia"/>
                <w:sz w:val="18"/>
              </w:rPr>
            </w:pPr>
            <w:r>
              <w:rPr>
                <w:rFonts w:hint="default" w:asciiTheme="majorEastAsia" w:hAnsiTheme="majorEastAsia" w:eastAsiaTheme="majorEastAsia"/>
                <w:color w:val="000000"/>
                <w:kern w:val="0"/>
                <w:sz w:val="20"/>
              </w:rPr>
              <w:t xml:space="preserve">            </w:t>
            </w:r>
            <w:r>
              <w:rPr>
                <w:rFonts w:hint="eastAsia" w:asciiTheme="majorEastAsia" w:hAnsiTheme="majorEastAsia" w:eastAsiaTheme="majorEastAsia"/>
                <w:color w:val="000000"/>
                <w:kern w:val="0"/>
                <w:sz w:val="20"/>
              </w:rPr>
              <w:t>　３</w:t>
            </w:r>
            <w:r>
              <w:rPr>
                <w:rFonts w:hint="default" w:asciiTheme="majorEastAsia" w:hAnsiTheme="majorEastAsia" w:eastAsiaTheme="majorEastAsia"/>
                <w:color w:val="000000"/>
                <w:kern w:val="0"/>
                <w:sz w:val="20"/>
              </w:rPr>
              <w:t xml:space="preserve">         </w:t>
            </w:r>
            <w:r>
              <w:rPr>
                <w:rFonts w:hint="eastAsia" w:asciiTheme="majorEastAsia" w:hAnsiTheme="majorEastAsia" w:eastAsiaTheme="majorEastAsia"/>
                <w:color w:val="000000"/>
                <w:kern w:val="0"/>
                <w:sz w:val="20"/>
              </w:rPr>
              <w:t>×</w:t>
            </w:r>
            <w:r>
              <w:rPr>
                <w:rFonts w:hint="default" w:asciiTheme="majorEastAsia" w:hAnsiTheme="majorEastAsia" w:eastAsiaTheme="majorEastAsia"/>
                <w:color w:val="000000"/>
                <w:kern w:val="0"/>
                <w:sz w:val="20"/>
              </w:rPr>
              <w:t>100</w:t>
            </w:r>
          </w:p>
          <w:p>
            <w:pPr>
              <w:pStyle w:val="0"/>
              <w:spacing w:line="260" w:lineRule="exact"/>
              <w:ind w:firstLine="400" w:firstLineChars="200"/>
              <w:rPr>
                <w:rFonts w:hint="default" w:asciiTheme="majorEastAsia" w:hAnsiTheme="majorEastAsia" w:eastAsiaTheme="majorEastAsia"/>
                <w:sz w:val="20"/>
                <w:u w:val="single" w:color="auto"/>
              </w:rPr>
            </w:pPr>
            <w:r>
              <w:rPr>
                <w:rFonts w:hint="eastAsia" w:asciiTheme="majorEastAsia" w:hAnsiTheme="majorEastAsia" w:eastAsiaTheme="majorEastAsia"/>
                <w:sz w:val="20"/>
              </w:rPr>
              <w:t>Ｄ：Ａの期間に対応する企業全体の売上高等　　　　　　　　　　　　　　</w:t>
            </w:r>
            <w:r>
              <w:rPr>
                <w:rFonts w:hint="eastAsia" w:asciiTheme="majorEastAsia" w:hAnsiTheme="majorEastAsia" w:eastAsiaTheme="majorEastAsia"/>
                <w:sz w:val="20"/>
                <w:u w:val="single" w:color="auto"/>
              </w:rPr>
              <w:t>　　　　　　　　　　円</w:t>
            </w:r>
          </w:p>
          <w:p>
            <w:pPr>
              <w:pStyle w:val="0"/>
              <w:spacing w:line="260" w:lineRule="exact"/>
              <w:rPr>
                <w:rFonts w:hint="default" w:asciiTheme="majorEastAsia" w:hAnsiTheme="majorEastAsia" w:eastAsiaTheme="majorEastAsia"/>
                <w:sz w:val="20"/>
                <w:u w:val="single" w:color="auto"/>
              </w:rPr>
            </w:pPr>
            <w:r>
              <w:rPr>
                <w:rFonts w:hint="eastAsia" w:asciiTheme="majorEastAsia" w:hAnsiTheme="majorEastAsia" w:eastAsiaTheme="majorEastAsia"/>
                <w:sz w:val="20"/>
              </w:rPr>
              <w:t>　　Ｅ：Ｂの期間に対応する企業全体の売上高等　　　　　　　　　　　　　　</w:t>
            </w:r>
            <w:r>
              <w:rPr>
                <w:rFonts w:hint="eastAsia" w:asciiTheme="majorEastAsia" w:hAnsiTheme="majorEastAsia" w:eastAsiaTheme="majorEastAsia"/>
                <w:sz w:val="20"/>
                <w:u w:val="single" w:color="auto"/>
              </w:rPr>
              <w:t>　　　　　　　　　　円</w:t>
            </w:r>
            <w:r>
              <w:rPr>
                <w:rFonts w:hint="eastAsia" w:asciiTheme="majorEastAsia" w:hAnsiTheme="majorEastAsia" w:eastAsiaTheme="majorEastAsia"/>
                <w:sz w:val="20"/>
              </w:rPr>
              <w:t>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（２）企業全体の売上高等の減少率</w:t>
            </w:r>
          </w:p>
          <w:p>
            <w:pPr>
              <w:pStyle w:val="0"/>
              <w:spacing w:line="260" w:lineRule="exact"/>
              <w:rPr>
                <w:rFonts w:hint="default" w:asciiTheme="majorEastAsia" w:hAnsiTheme="majorEastAsia" w:eastAsiaTheme="majorEastAsia"/>
                <w:sz w:val="20"/>
                <w:u w:val="single" w:color="auto"/>
              </w:rPr>
            </w:pPr>
            <w:r>
              <w:rPr>
                <w:rFonts w:hint="eastAsia" w:asciiTheme="majorEastAsia" w:hAnsiTheme="majorEastAsia" w:eastAsiaTheme="majorEastAsia"/>
                <w:sz w:val="20"/>
              </w:rPr>
              <w:t>　　　　　</w:t>
            </w:r>
            <w:r>
              <w:rPr>
                <w:rFonts w:hint="eastAsia" w:asciiTheme="majorEastAsia" w:hAnsiTheme="majorEastAsia" w:eastAsiaTheme="majorEastAsia"/>
                <w:sz w:val="20"/>
                <w:u w:val="single" w:color="auto"/>
              </w:rPr>
              <w:t>　Ｆ－Ｄ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Ｆ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w:t>
            </w:r>
            <w:r>
              <w:rPr>
                <w:rFonts w:hint="eastAsia" w:asciiTheme="majorEastAsia" w:hAnsiTheme="majorEastAsia" w:eastAsiaTheme="majorEastAsia"/>
                <w:sz w:val="20"/>
              </w:rPr>
              <w:t>100</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u w:val="single" w:color="auto"/>
              </w:rPr>
              <w:t>減少率　　　　　　　　　％</w:t>
            </w:r>
          </w:p>
          <w:p>
            <w:pPr>
              <w:pStyle w:val="0"/>
              <w:spacing w:line="260" w:lineRule="exact"/>
              <w:rPr>
                <w:rFonts w:hint="default" w:asciiTheme="majorEastAsia" w:hAnsiTheme="majorEastAsia" w:eastAsiaTheme="majorEastAsia"/>
                <w:sz w:val="20"/>
              </w:rPr>
            </w:pPr>
            <w:r>
              <w:rPr>
                <w:rFonts w:hint="eastAsia" w:asciiTheme="majorEastAsia" w:hAnsiTheme="majorEastAsia" w:eastAsiaTheme="majorEastAsia"/>
                <w:sz w:val="20"/>
              </w:rPr>
              <w:t>　　Ｆ：最近３か月の企業全体の売上高等の平均</w:t>
            </w:r>
          </w:p>
          <w:p>
            <w:pPr>
              <w:pStyle w:val="0"/>
              <w:suppressAutoHyphens w:val="1"/>
              <w:kinsoku w:val="0"/>
              <w:wordWrap w:val="0"/>
              <w:overflowPunct w:val="0"/>
              <w:autoSpaceDE w:val="0"/>
              <w:autoSpaceDN w:val="0"/>
              <w:adjustRightInd w:val="0"/>
              <w:spacing w:line="240" w:lineRule="exact"/>
              <w:ind w:firstLine="1000" w:firstLineChars="500"/>
              <w:jc w:val="left"/>
              <w:textAlignment w:val="baseline"/>
              <w:rPr>
                <w:rFonts w:hint="default" w:asciiTheme="majorEastAsia" w:hAnsiTheme="majorEastAsia" w:eastAsiaTheme="majorEastAsia"/>
                <w:color w:val="000000"/>
                <w:spacing w:val="16"/>
                <w:kern w:val="0"/>
                <w:sz w:val="20"/>
              </w:rPr>
            </w:pPr>
            <w:r>
              <w:rPr>
                <w:rFonts w:hint="eastAsia" w:asciiTheme="majorEastAsia" w:hAnsiTheme="majorEastAsia" w:eastAsiaTheme="majorEastAsia"/>
                <w:color w:val="000000"/>
                <w:kern w:val="0"/>
                <w:sz w:val="20"/>
                <w:u w:val="single" w:color="000000"/>
              </w:rPr>
              <w:t>　Ｄ＋Ｆ　</w:t>
            </w:r>
            <w:r>
              <w:rPr>
                <w:rFonts w:hint="eastAsia" w:asciiTheme="majorEastAsia" w:hAnsiTheme="majorEastAsia" w:eastAsiaTheme="majorEastAsia"/>
                <w:color w:val="000000"/>
                <w:kern w:val="0"/>
                <w:sz w:val="20"/>
              </w:rPr>
              <w:t>　　　　　　　　　　　　　　　　　　　　　</w:t>
            </w:r>
            <w:r>
              <w:rPr>
                <w:rFonts w:hint="eastAsia" w:asciiTheme="majorEastAsia" w:hAnsiTheme="majorEastAsia" w:eastAsiaTheme="majorEastAsia"/>
                <w:color w:val="000000"/>
                <w:kern w:val="0"/>
                <w:sz w:val="20"/>
              </w:rPr>
              <w:t xml:space="preserve"> </w:t>
            </w:r>
            <w:r>
              <w:rPr>
                <w:rFonts w:hint="eastAsia" w:asciiTheme="majorEastAsia" w:hAnsiTheme="majorEastAsia" w:eastAsiaTheme="majorEastAsia"/>
                <w:color w:val="000000"/>
                <w:kern w:val="0"/>
                <w:sz w:val="20"/>
                <w:u w:val="single" w:color="000000"/>
              </w:rPr>
              <w:t>　　　　　　　　　　　　円</w:t>
            </w:r>
          </w:p>
          <w:p>
            <w:pPr>
              <w:pStyle w:val="0"/>
              <w:spacing w:line="260" w:lineRule="exact"/>
              <w:rPr>
                <w:rFonts w:hint="default" w:asciiTheme="majorEastAsia" w:hAnsiTheme="majorEastAsia" w:eastAsiaTheme="majorEastAsia"/>
                <w:sz w:val="20"/>
              </w:rPr>
            </w:pPr>
            <w:r>
              <w:rPr>
                <w:rFonts w:hint="default" w:asciiTheme="majorEastAsia" w:hAnsiTheme="majorEastAsia" w:eastAsiaTheme="majorEastAsia"/>
                <w:color w:val="000000"/>
                <w:kern w:val="0"/>
                <w:sz w:val="20"/>
              </w:rPr>
              <w:t xml:space="preserve">            </w:t>
            </w:r>
            <w:r>
              <w:rPr>
                <w:rFonts w:hint="eastAsia" w:asciiTheme="majorEastAsia" w:hAnsiTheme="majorEastAsia" w:eastAsiaTheme="majorEastAsia"/>
                <w:color w:val="000000"/>
                <w:kern w:val="0"/>
                <w:sz w:val="20"/>
              </w:rPr>
              <w:t>　３</w:t>
            </w:r>
            <w:r>
              <w:rPr>
                <w:rFonts w:hint="default" w:asciiTheme="majorEastAsia" w:hAnsiTheme="majorEastAsia" w:eastAsiaTheme="majorEastAsia"/>
                <w:color w:val="000000"/>
                <w:kern w:val="0"/>
                <w:sz w:val="20"/>
              </w:rPr>
              <w:t xml:space="preserve">         </w:t>
            </w:r>
            <w:r>
              <w:rPr>
                <w:rFonts w:hint="eastAsia" w:asciiTheme="majorEastAsia" w:hAnsiTheme="majorEastAsia" w:eastAsiaTheme="majorEastAsia"/>
                <w:color w:val="000000"/>
                <w:kern w:val="0"/>
                <w:sz w:val="20"/>
              </w:rPr>
              <w:t>×</w:t>
            </w:r>
            <w:r>
              <w:rPr>
                <w:rFonts w:hint="default" w:asciiTheme="majorEastAsia" w:hAnsiTheme="majorEastAsia" w:eastAsiaTheme="majorEastAsia"/>
                <w:color w:val="000000"/>
                <w:kern w:val="0"/>
                <w:sz w:val="20"/>
              </w:rPr>
              <w:t>100</w:t>
            </w:r>
          </w:p>
        </w:tc>
      </w:tr>
    </w:tbl>
    <w:p>
      <w:pPr>
        <w:pStyle w:val="0"/>
        <w:spacing w:line="200" w:lineRule="exact"/>
        <w:ind w:left="540" w:hanging="540" w:hangingChars="300"/>
        <w:rPr>
          <w:rFonts w:hint="default" w:ascii="ＭＳ ゴシック" w:hAnsi="ＭＳ ゴシック" w:eastAsia="ＭＳ ゴシック"/>
          <w:color w:val="000000"/>
          <w:kern w:val="0"/>
          <w:sz w:val="18"/>
        </w:rPr>
      </w:pPr>
      <w:r>
        <w:rPr>
          <w:rFonts w:hint="eastAsia" w:asciiTheme="majorEastAsia" w:hAnsiTheme="majorEastAsia" w:eastAsiaTheme="majorEastAsia"/>
          <w:sz w:val="18"/>
        </w:rPr>
        <w:t>（注）</w:t>
      </w:r>
      <w:r>
        <w:rPr>
          <w:rFonts w:hint="eastAsia" w:ascii="ＭＳ ゴシック" w:hAnsi="ＭＳ ゴシック" w:eastAsia="ＭＳ ゴシック"/>
          <w:color w:val="000000"/>
          <w:kern w:val="0"/>
          <w:sz w:val="18"/>
        </w:rPr>
        <w:t>本様式は、業歴３ヶ月以上１年１ヶ月未満の場合で、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ind w:left="210"/>
        <w:jc w:val="left"/>
        <w:textAlignment w:val="baseline"/>
        <w:rPr>
          <w:rFonts w:hint="default" w:ascii="ＭＳ ゴシック" w:hAnsi="ＭＳ ゴシック" w:eastAsia="ＭＳ ゴシック"/>
          <w:color w:val="000000"/>
          <w:spacing w:val="16"/>
          <w:kern w:val="0"/>
          <w:sz w:val="18"/>
        </w:rPr>
      </w:pPr>
      <w:r>
        <w:rPr>
          <w:rFonts w:hint="eastAsia" w:ascii="ＭＳ 明朝" w:hAnsi="ＭＳ 明朝" w:eastAsia="ＭＳ 明朝"/>
          <w:color w:val="000000"/>
          <w:kern w:val="0"/>
          <w:sz w:val="18"/>
        </w:rPr>
        <w:t>①</w:t>
      </w:r>
      <w:r>
        <w:rPr>
          <w:rFonts w:hint="eastAsia" w:ascii="ＭＳ ゴシック" w:hAnsi="ＭＳ ゴシック" w:eastAsia="ＭＳ ゴシック"/>
          <w:color w:val="000000"/>
          <w:kern w:val="0"/>
          <w:sz w:val="18"/>
        </w:rPr>
        <w:t>　本認定とは別に、金融機関及び信用保証協会による金融上の審査があります。</w:t>
      </w:r>
    </w:p>
    <w:p>
      <w:pPr>
        <w:pStyle w:val="0"/>
        <w:spacing w:line="200" w:lineRule="exact"/>
        <w:ind w:left="540" w:hanging="540" w:hangingChars="300"/>
        <w:rPr>
          <w:rFonts w:hint="default"/>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ind w:left="660" w:hanging="660" w:hangingChars="300"/>
        <w:rPr>
          <w:rFonts w:hint="default"/>
          <w:sz w:val="22"/>
        </w:rPr>
      </w:pPr>
    </w:p>
    <w:p>
      <w:pPr>
        <w:pStyle w:val="0"/>
        <w:spacing w:line="240" w:lineRule="exact"/>
        <w:ind w:left="630" w:hanging="630" w:hangingChars="300"/>
        <w:rPr>
          <w:rFonts w:hint="default"/>
        </w:rPr>
      </w:pPr>
      <w:r>
        <w:rPr>
          <w:rFonts w:hint="eastAsia"/>
        </w:rPr>
        <w:t>　認定第　　　　　号</w:t>
      </w:r>
    </w:p>
    <w:p>
      <w:pPr>
        <w:pStyle w:val="0"/>
        <w:spacing w:before="180" w:beforeLines="50" w:beforeAutospacing="0" w:line="240" w:lineRule="exact"/>
        <w:ind w:left="630" w:hanging="630" w:hangingChars="300"/>
        <w:rPr>
          <w:rFonts w:hint="default"/>
        </w:rPr>
      </w:pPr>
      <w:r>
        <w:rPr>
          <w:rFonts w:hint="eastAsia"/>
        </w:rPr>
        <w:t>　令和　　　年　　　月　　　日</w:t>
      </w:r>
    </w:p>
    <w:p>
      <w:pPr>
        <w:pStyle w:val="0"/>
        <w:spacing w:line="240" w:lineRule="exact"/>
        <w:ind w:left="630" w:hanging="630" w:hangingChars="300"/>
        <w:rPr>
          <w:rFonts w:hint="default"/>
        </w:rPr>
      </w:pPr>
      <w:r>
        <w:rPr>
          <w:rFonts w:hint="eastAsia"/>
        </w:rPr>
        <w:t>　申請のとおり、相違ないことを認定します。</w:t>
      </w:r>
    </w:p>
    <w:p>
      <w:pPr>
        <w:pStyle w:val="0"/>
        <w:spacing w:line="240" w:lineRule="exact"/>
        <w:ind w:left="630" w:hanging="630" w:hangingChars="300"/>
        <w:rPr>
          <w:rFonts w:hint="default"/>
        </w:rPr>
      </w:pPr>
      <w:r>
        <w:rPr>
          <w:rFonts w:hint="eastAsia"/>
        </w:rPr>
        <w:t>　＊本認定書の有効期間：認定日から３０日間（令和　　　年　　　月　　　日まで）</w:t>
      </w:r>
    </w:p>
    <w:p>
      <w:pPr>
        <w:pStyle w:val="0"/>
        <w:spacing w:line="240" w:lineRule="exact"/>
        <w:ind w:left="660" w:hanging="660" w:hangingChars="300"/>
        <w:rPr>
          <w:rFonts w:hint="default"/>
          <w:sz w:val="22"/>
        </w:rPr>
      </w:pPr>
    </w:p>
    <w:p>
      <w:pPr>
        <w:pStyle w:val="0"/>
        <w:spacing w:line="240" w:lineRule="exact"/>
        <w:ind w:left="660" w:hanging="660" w:hangingChars="300"/>
        <w:rPr>
          <w:rFonts w:hint="default"/>
          <w:sz w:val="22"/>
        </w:rPr>
      </w:pPr>
    </w:p>
    <w:p>
      <w:pPr>
        <w:pStyle w:val="0"/>
        <w:spacing w:before="180" w:beforeLines="50" w:beforeAutospacing="0" w:line="200" w:lineRule="exact"/>
        <w:ind w:firstLine="5336" w:firstLineChars="2300"/>
        <w:rPr>
          <w:rFonts w:hint="default"/>
          <w:sz w:val="22"/>
        </w:rPr>
      </w:pPr>
      <w:r>
        <w:rPr>
          <w:rFonts w:hint="eastAsia" w:ascii="ＭＳ 明朝" w:hAnsi="ＭＳ 明朝" w:eastAsia="ＭＳ 明朝"/>
          <w:color w:val="000000"/>
          <w:spacing w:val="16"/>
          <w:kern w:val="0"/>
          <w:sz w:val="20"/>
        </w:rPr>
        <w:t>小浜市長　　松　崎　晃　治　㊞</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93417767"/>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30">
          <o:proxy start="" idref="#_x0000_s0" connectloc="-1"/>
          <o:proxy end="" idref="#_x0000_s0" connectloc="-1"/>
        </o:r>
        <o:r id="V:Rule4" type="connector" idref="#_x0000_s1027">
          <o:proxy start="" idref="#_x0000_s0" connectloc="-1"/>
          <o:proxy end="" idref="#_x0000_s0" connectloc="-1"/>
        </o:r>
        <o:r id="V:Rule6" type="connector" idref="#_x0000_s1026">
          <o:proxy start="" idref="#_x0000_s0" connectloc="-1"/>
          <o:proxy end="" idref="#_x0000_s0" connectloc="-1"/>
        </o:r>
        <o:r id="V:Rule8" type="connector" idref="#_x0000_s1029">
          <o:proxy start="" idref="#_x0000_s0" connectloc="-1"/>
          <o:proxy end="" idref="#_x0000_s0" connectloc="-1"/>
        </o:r>
        <o:r id="V:Rule10"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ﾘﾎﾟｰﾄﾜｰﾄﾞﾊﾟﾙ"/>
    <w:next w:val="43"/>
    <w:link w:val="0"/>
    <w:uiPriority w:val="0"/>
    <w:pPr>
      <w:widowControl w:val="0"/>
      <w:wordWrap w:val="0"/>
      <w:autoSpaceDE w:val="0"/>
      <w:autoSpaceDN w:val="0"/>
      <w:adjustRightInd w:val="0"/>
      <w:spacing w:line="484" w:lineRule="exact"/>
      <w:jc w:val="both"/>
      <w:textAlignment w:val="baseline"/>
    </w:pPr>
    <w:rPr>
      <w:rFonts w:ascii="ＭＳ 明朝" w:hAnsi="ＭＳ 明朝" w:eastAsia="ＭＳ 明朝"/>
      <w:spacing w:val="9"/>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434</TotalTime>
  <Pages>11</Pages>
  <Words>27</Words>
  <Characters>7859</Characters>
  <Application>JUST Note</Application>
  <Lines>4570</Lines>
  <Paragraphs>372</Paragraphs>
  <Company>経済産業省</Company>
  <CharactersWithSpaces>12198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久保 芳樹</cp:lastModifiedBy>
  <cp:lastPrinted>2022-02-16T05:23:00Z</cp:lastPrinted>
  <dcterms:created xsi:type="dcterms:W3CDTF">2023-09-05T04:42:00Z</dcterms:created>
  <dcterms:modified xsi:type="dcterms:W3CDTF">2024-06-21T03:01:01Z</dcterms:modified>
  <cp:revision>11</cp:revision>
</cp:coreProperties>
</file>